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毕业设计（论文）选题录入流程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highlight w:val="yellow"/>
        </w:rPr>
        <w:t>注：毕业设计（论文）题目在</w:t>
      </w:r>
      <w:r>
        <w:rPr>
          <w:rFonts w:hint="eastAsia"/>
          <w:b/>
          <w:sz w:val="30"/>
          <w:szCs w:val="30"/>
          <w:highlight w:val="cyan"/>
        </w:rPr>
        <w:t>答辩前</w:t>
      </w:r>
      <w:r>
        <w:rPr>
          <w:rFonts w:hint="eastAsia"/>
          <w:b/>
          <w:sz w:val="30"/>
          <w:szCs w:val="30"/>
          <w:highlight w:val="yellow"/>
        </w:rPr>
        <w:t>均可进行修改！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教师进入教务系统-个人事务-实践管理-毕业设计（论文）-拟题</w:t>
      </w:r>
    </w:p>
    <w:p>
      <w:r>
        <w:drawing>
          <wp:inline distT="0" distB="0" distL="0" distR="0">
            <wp:extent cx="5274310" cy="1570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点击“申报”</w:t>
      </w:r>
    </w:p>
    <w:p>
      <w:r>
        <w:drawing>
          <wp:inline distT="0" distB="0" distL="0" distR="0">
            <wp:extent cx="5274310" cy="1924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将毕业设计（论文）的题目以及相关的项目添加上，背景为红色为必填项，若某个题目可以多人选择，可以在“限选人数”中增加，填完后点击</w:t>
      </w:r>
      <w:r>
        <w:drawing>
          <wp:inline distT="0" distB="0" distL="0" distR="0">
            <wp:extent cx="629920" cy="255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508" cy="25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r>
        <w:rPr>
          <w:rFonts w:hint="eastAsia"/>
          <w:highlight w:val="yellow"/>
        </w:rPr>
        <w:t>注：（1）毕业设计院系第一次填完后，以后自动识别，无需填写；</w:t>
      </w:r>
    </w:p>
    <w:p>
      <w:r>
        <w:drawing>
          <wp:inline distT="0" distB="0" distL="0" distR="0">
            <wp:extent cx="4071620" cy="299974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8875" cy="299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highlight w:val="yellow"/>
        </w:rPr>
        <w:t>（2）若有校外专家指导，请点击指导教师后“加号-新增教师”，</w:t>
      </w:r>
      <w:r>
        <w:drawing>
          <wp:inline distT="0" distB="0" distL="0" distR="0">
            <wp:extent cx="1505585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8174" cy="23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7250" cy="40894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0712" cy="4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，输入相关信息后，点击增加即可。</w:t>
      </w:r>
      <w:r>
        <w:drawing>
          <wp:inline distT="0" distB="0" distL="0" distR="0">
            <wp:extent cx="2865120" cy="19259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4762" cy="19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（3</w:t>
      </w:r>
      <w:bookmarkStart w:id="0" w:name="_GoBack"/>
      <w:bookmarkEnd w:id="0"/>
      <w:r>
        <w:rPr>
          <w:rFonts w:hint="eastAsia"/>
          <w:highlight w:val="yellow"/>
          <w:lang w:val="en-US" w:eastAsia="zh-CN"/>
        </w:rPr>
        <w:t>）专升本学生，适用年级选择</w:t>
      </w:r>
      <w:r>
        <w:rPr>
          <w:rFonts w:hint="eastAsia"/>
          <w:highlight w:val="yellow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“2020”</w:t>
      </w:r>
      <w:r>
        <w:rPr>
          <w:rFonts w:hint="eastAsia"/>
          <w:highlight w:val="yellow"/>
          <w:lang w:val="en-US" w:eastAsia="zh-CN"/>
        </w:rPr>
        <w:t>，适用专业按以下截图来选择</w:t>
      </w:r>
      <w:r>
        <w:drawing>
          <wp:inline distT="0" distB="0" distL="114300" distR="114300">
            <wp:extent cx="2186940" cy="1531620"/>
            <wp:effectExtent l="0" t="0" r="762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教师进入教务系统-个人事务-实践管理-毕业（设计）论文-拟题-限选/认定下</w:t>
      </w:r>
      <w:r>
        <w:drawing>
          <wp:inline distT="0" distB="0" distL="0" distR="0">
            <wp:extent cx="523240" cy="2946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，进行认定。</w:t>
      </w:r>
    </w:p>
    <w:p>
      <w:r>
        <w:drawing>
          <wp:inline distT="0" distB="0" distL="0" distR="0">
            <wp:extent cx="5274310" cy="12579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381375"/>
            <wp:effectExtent l="0" t="0" r="1270" b="19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red"/>
          <w14:textFill>
            <w14:solidFill>
              <w14:schemeClr w14:val="tx1"/>
            </w14:solidFill>
          </w14:textFill>
        </w:rPr>
        <w:t>毕业设计（论文）成绩可按正常课程录入成绩，也可按以下步骤录入成绩，学院自行决定。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教师进入教务系统-个人事务-实践管理-毕业（设计）论文-成绩录入-比例设置。</w:t>
      </w:r>
    </w:p>
    <w:p>
      <w:r>
        <w:rPr>
          <w:rFonts w:hint="eastAsia"/>
        </w:rPr>
        <w:t>注：</w:t>
      </w:r>
      <w:r>
        <w:rPr>
          <w:rFonts w:hint="eastAsia"/>
          <w:highlight w:val="yellow"/>
        </w:rPr>
        <w:t>（1）进入该界面一定要先进行“比例设置”，设置完，录入“指导教师评议/评阅教师评议/答辩小组评议”，都录入后点击“总评成绩”，最终成绩将自动生成。</w:t>
      </w:r>
    </w:p>
    <w:p>
      <w:r>
        <w:rPr>
          <w:rFonts w:hint="eastAsia"/>
        </w:rPr>
        <w:t>（2）</w:t>
      </w:r>
      <w:r>
        <w:rPr>
          <w:rFonts w:hint="eastAsia"/>
          <w:highlight w:val="cyan"/>
        </w:rPr>
        <w:t>该教务系统毕业设计（论文）成绩由指导教师分别录入，待所有指导教师将成绩录入完毕后方可送审。</w:t>
      </w:r>
    </w:p>
    <w:p>
      <w:r>
        <w:drawing>
          <wp:inline distT="0" distB="0" distL="0" distR="0">
            <wp:extent cx="5274310" cy="26130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毕业设计（论文）课程负责人进入教务系统-教务管理-成绩管理-成绩录入审核界面，输入课程名称，点击“查询”。</w:t>
      </w:r>
    </w:p>
    <w:p>
      <w:r>
        <w:drawing>
          <wp:inline distT="0" distB="0" distL="0" distR="0">
            <wp:extent cx="5274310" cy="20885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 xml:space="preserve">进入界面后，点击人数-成绩-选中所有学生-匹配-把毕业设计总评成绩匹配到期末成绩-确定。 </w:t>
      </w:r>
    </w:p>
    <w:p>
      <w:r>
        <w:drawing>
          <wp:inline distT="0" distB="0" distL="0" distR="0">
            <wp:extent cx="5274310" cy="134810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8755" cy="20967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945" cy="2895600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799965" cy="22186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待所有学生成绩录入完毕，毕业设计（论文）课程负责人回到成绩录入审核界面，点击人数下面的数字，进入后点击“送审”即可。</w:t>
      </w:r>
    </w:p>
    <w:p>
      <w:r>
        <w:drawing>
          <wp:inline distT="0" distB="0" distL="0" distR="0">
            <wp:extent cx="5274310" cy="118618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815512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873DF"/>
    <w:multiLevelType w:val="multilevel"/>
    <w:tmpl w:val="1E9873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C0"/>
    <w:rsid w:val="00003BAC"/>
    <w:rsid w:val="00157577"/>
    <w:rsid w:val="00244434"/>
    <w:rsid w:val="0024636D"/>
    <w:rsid w:val="00360688"/>
    <w:rsid w:val="00362475"/>
    <w:rsid w:val="003D0738"/>
    <w:rsid w:val="004663C0"/>
    <w:rsid w:val="00523F3B"/>
    <w:rsid w:val="00547254"/>
    <w:rsid w:val="00557C4C"/>
    <w:rsid w:val="00611132"/>
    <w:rsid w:val="00652E39"/>
    <w:rsid w:val="00680C0D"/>
    <w:rsid w:val="006C231F"/>
    <w:rsid w:val="006E0327"/>
    <w:rsid w:val="006F1F45"/>
    <w:rsid w:val="008A71D4"/>
    <w:rsid w:val="00937E80"/>
    <w:rsid w:val="009B03FF"/>
    <w:rsid w:val="009C210F"/>
    <w:rsid w:val="00AE0C00"/>
    <w:rsid w:val="00AE3268"/>
    <w:rsid w:val="00B81969"/>
    <w:rsid w:val="00B96540"/>
    <w:rsid w:val="00C827C4"/>
    <w:rsid w:val="00CB7BF5"/>
    <w:rsid w:val="00CE3AAB"/>
    <w:rsid w:val="00D557BA"/>
    <w:rsid w:val="00D660B3"/>
    <w:rsid w:val="00F03C60"/>
    <w:rsid w:val="00F53A98"/>
    <w:rsid w:val="00FA2907"/>
    <w:rsid w:val="00FC00A9"/>
    <w:rsid w:val="13BA0DB6"/>
    <w:rsid w:val="276976DE"/>
    <w:rsid w:val="6B4506F0"/>
    <w:rsid w:val="788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Microsfot</Company>
  <Pages>5</Pages>
  <Words>111</Words>
  <Characters>634</Characters>
  <Lines>5</Lines>
  <Paragraphs>1</Paragraphs>
  <TotalTime>8</TotalTime>
  <ScaleCrop>false</ScaleCrop>
  <LinksUpToDate>false</LinksUpToDate>
  <CharactersWithSpaces>744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2021-10-04T01:18:00Z</dcterms:created>
  <dc:creator>Cui</dc:creator>
  <cp:lastModifiedBy>小平子</cp:lastModifiedBy>
  <dcterms:modified xsi:type="dcterms:W3CDTF">2021-11-11T02:01:05Z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27C3ED25FEC14447A4C247C2C30FF520</vt:lpwstr>
  </property>
</Properties>
</file>