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157C52"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eastAsia="zh-CN"/>
        </w:rPr>
      </w:pPr>
      <w:bookmarkStart w:id="18" w:name="_GoBack"/>
      <w:bookmarkEnd w:id="18"/>
      <w:r>
        <w:rPr>
          <w:rFonts w:ascii="宋体" w:hAnsi="宋体" w:cs="Times New Roman"/>
          <w:b/>
          <w:sz w:val="56"/>
          <w:szCs w:val="52"/>
        </w:rPr>
        <w:drawing>
          <wp:inline distT="0" distB="0" distL="0" distR="0">
            <wp:extent cx="3181350" cy="1009650"/>
            <wp:effectExtent l="0" t="0" r="3810" b="1143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9212" cy="10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4261">
      <w:pPr>
        <w:spacing w:line="276" w:lineRule="auto"/>
        <w:rPr>
          <w:rFonts w:hint="eastAsia" w:ascii="宋体" w:hAnsi="宋体" w:cs="Times New Roman"/>
          <w:b/>
          <w:sz w:val="56"/>
          <w:szCs w:val="52"/>
        </w:rPr>
      </w:pPr>
      <w:r>
        <w:rPr>
          <w:rFonts w:hint="eastAsia" w:ascii="宋体" w:hAnsi="宋体" w:cs="Times New Roman"/>
          <w:b/>
          <w:sz w:val="56"/>
          <w:szCs w:val="52"/>
        </w:rPr>
        <w:t>维普毕业设计（论文）管理系统</w:t>
      </w:r>
    </w:p>
    <w:p w14:paraId="331CE3B2">
      <w:pPr>
        <w:spacing w:line="360" w:lineRule="auto"/>
        <w:ind w:firstLine="3213" w:firstLineChars="1000"/>
        <w:rPr>
          <w:rFonts w:hint="default" w:ascii="宋体" w:hAnsi="宋体" w:cs="Times New Roman"/>
          <w:b/>
          <w:sz w:val="32"/>
          <w:szCs w:val="32"/>
          <w:lang w:val="en-US" w:eastAsia="zh-CN"/>
        </w:rPr>
      </w:pPr>
      <w:r>
        <w:rPr>
          <w:rFonts w:hint="eastAsia" w:ascii="宋体" w:hAnsi="宋体" w:cs="Times New Roman"/>
          <w:b/>
          <w:sz w:val="32"/>
          <w:szCs w:val="32"/>
          <w:lang w:val="en-US" w:eastAsia="zh-CN"/>
        </w:rPr>
        <w:t>东北石油大学</w:t>
      </w:r>
    </w:p>
    <w:p w14:paraId="1C43F4E2">
      <w:pPr>
        <w:spacing w:line="360" w:lineRule="auto"/>
        <w:ind w:firstLine="3213" w:firstLineChars="1000"/>
        <w:rPr>
          <w:rFonts w:hint="eastAsia" w:ascii="宋体" w:hAnsi="宋体" w:cs="Times New Roman"/>
          <w:b/>
          <w:sz w:val="32"/>
          <w:szCs w:val="32"/>
          <w:lang w:eastAsia="zh-CN"/>
        </w:rPr>
      </w:pPr>
    </w:p>
    <w:p w14:paraId="010CCEFB">
      <w:pPr>
        <w:spacing w:line="360" w:lineRule="auto"/>
        <w:ind w:firstLine="3213" w:firstLineChars="1000"/>
        <w:rPr>
          <w:rFonts w:hint="eastAsia" w:ascii="宋体" w:hAnsi="宋体" w:cs="Times New Roman"/>
          <w:b/>
          <w:sz w:val="32"/>
          <w:szCs w:val="32"/>
          <w:lang w:eastAsia="zh-CN"/>
        </w:rPr>
      </w:pPr>
    </w:p>
    <w:p w14:paraId="3BEDBECB">
      <w:pPr>
        <w:spacing w:line="360" w:lineRule="auto"/>
        <w:jc w:val="center"/>
        <w:rPr>
          <w:rFonts w:hint="eastAsia" w:ascii="宋体" w:hAnsi="宋体" w:cs="Times New Roman"/>
          <w:b/>
          <w:sz w:val="44"/>
          <w:szCs w:val="44"/>
          <w:lang w:eastAsia="zh-CN"/>
        </w:rPr>
      </w:pPr>
      <w:r>
        <w:rPr>
          <w:rFonts w:hint="eastAsia" w:ascii="宋体" w:hAnsi="宋体" w:cs="Times New Roman"/>
          <w:b/>
          <w:sz w:val="44"/>
          <w:szCs w:val="44"/>
          <w:lang w:eastAsia="zh-CN"/>
        </w:rPr>
        <w:t>简易使用手册</w:t>
      </w:r>
    </w:p>
    <w:p w14:paraId="2C98F964">
      <w:pPr>
        <w:spacing w:line="360" w:lineRule="auto"/>
        <w:jc w:val="center"/>
        <w:rPr>
          <w:rFonts w:hint="eastAsia" w:ascii="宋体" w:hAnsi="宋体" w:cs="Times New Roman"/>
          <w:b/>
          <w:sz w:val="44"/>
          <w:szCs w:val="44"/>
          <w:lang w:eastAsia="zh-CN"/>
        </w:rPr>
      </w:pPr>
      <w:r>
        <w:rPr>
          <w:rFonts w:hint="eastAsia" w:ascii="宋体" w:hAnsi="宋体" w:cs="Times New Roman"/>
          <w:b/>
          <w:sz w:val="44"/>
          <w:szCs w:val="44"/>
          <w:lang w:eastAsia="zh-CN"/>
        </w:rPr>
        <w:t>（</w:t>
      </w:r>
      <w:r>
        <w:rPr>
          <w:rFonts w:hint="eastAsia" w:ascii="宋体" w:hAnsi="宋体" w:cs="Times New Roman"/>
          <w:b/>
          <w:sz w:val="44"/>
          <w:szCs w:val="44"/>
          <w:lang w:val="en-US" w:eastAsia="zh-CN"/>
        </w:rPr>
        <w:t>学生</w:t>
      </w:r>
      <w:r>
        <w:rPr>
          <w:rFonts w:hint="eastAsia" w:ascii="宋体" w:hAnsi="宋体" w:cs="Times New Roman"/>
          <w:b/>
          <w:sz w:val="44"/>
          <w:szCs w:val="44"/>
          <w:lang w:eastAsia="zh-CN"/>
        </w:rPr>
        <w:t>）</w:t>
      </w:r>
    </w:p>
    <w:p w14:paraId="3E3A6928">
      <w:pPr>
        <w:spacing w:line="276" w:lineRule="auto"/>
        <w:jc w:val="both"/>
        <w:rPr>
          <w:rFonts w:ascii="微软雅黑" w:hAnsi="微软雅黑" w:eastAsia="微软雅黑"/>
          <w:color w:val="303030"/>
          <w:sz w:val="52"/>
          <w:szCs w:val="28"/>
        </w:rPr>
      </w:pPr>
    </w:p>
    <w:p w14:paraId="70103910">
      <w:pPr>
        <w:spacing w:line="276" w:lineRule="auto"/>
        <w:jc w:val="both"/>
        <w:rPr>
          <w:rFonts w:ascii="微软雅黑" w:hAnsi="微软雅黑" w:eastAsia="微软雅黑"/>
          <w:color w:val="303030"/>
          <w:sz w:val="36"/>
          <w:szCs w:val="28"/>
        </w:rPr>
      </w:pPr>
    </w:p>
    <w:p w14:paraId="18088CA2">
      <w:pPr>
        <w:spacing w:line="276" w:lineRule="auto"/>
        <w:jc w:val="both"/>
        <w:rPr>
          <w:rFonts w:ascii="微软雅黑" w:hAnsi="微软雅黑" w:eastAsia="微软雅黑"/>
          <w:color w:val="303030"/>
          <w:sz w:val="36"/>
          <w:szCs w:val="28"/>
        </w:rPr>
      </w:pPr>
    </w:p>
    <w:p w14:paraId="139261EF">
      <w:pPr>
        <w:spacing w:line="276" w:lineRule="auto"/>
        <w:jc w:val="center"/>
        <w:rPr>
          <w:rFonts w:hint="default" w:ascii="微软雅黑" w:hAnsi="微软雅黑" w:eastAsia="微软雅黑"/>
          <w:color w:val="303030"/>
          <w:sz w:val="36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11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11日</w:t>
      </w:r>
    </w:p>
    <w:p w14:paraId="16E87E90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5E80939D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7B4C04D8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3F23D952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59C5E663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 w14:paraId="775640F5">
      <w:pPr>
        <w:pStyle w:val="2"/>
        <w:spacing w:before="312" w:after="156" w:line="276" w:lineRule="auto"/>
      </w:pPr>
      <w:bookmarkStart w:id="0" w:name="_Toc13085762"/>
      <w:bookmarkStart w:id="1" w:name="_Toc523325233"/>
      <w:bookmarkStart w:id="2" w:name="_Toc24452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 w14:paraId="58A54A81"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42BE6458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 w14:paraId="39C60108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2</w:t>
      </w:r>
      <w:r>
        <w:rPr>
          <w:b/>
          <w:color w:val="303030"/>
        </w:rPr>
        <w:t xml:space="preserve"> </w:t>
      </w:r>
      <w:r>
        <w:rPr>
          <w:rFonts w:hint="eastAsia"/>
          <w:b/>
          <w:color w:val="303030"/>
          <w:lang w:val="en-US" w:eastAsia="zh-CN"/>
        </w:rPr>
        <w:t>查看</w:t>
      </w:r>
      <w:r>
        <w:rPr>
          <w:rFonts w:hint="eastAsia"/>
          <w:b/>
          <w:color w:val="303030"/>
        </w:rPr>
        <w:t>选题</w:t>
      </w:r>
    </w:p>
    <w:p w14:paraId="08A238E2"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3查看任务书</w:t>
      </w:r>
    </w:p>
    <w:p w14:paraId="1EF38CC7"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4提交开题报告</w:t>
      </w:r>
    </w:p>
    <w:p w14:paraId="47B9B489"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5提交中期检查</w:t>
      </w:r>
    </w:p>
    <w:p w14:paraId="764C3060"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论文初稿</w:t>
      </w:r>
    </w:p>
    <w:p w14:paraId="3215DE2E"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7提交答辩资格申请</w:t>
      </w:r>
    </w:p>
    <w:p w14:paraId="7B9957B9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答辩</w:t>
      </w:r>
      <w:r>
        <w:rPr>
          <w:rFonts w:hint="eastAsia"/>
          <w:b/>
          <w:color w:val="303030"/>
        </w:rPr>
        <w:t>稿</w:t>
      </w:r>
    </w:p>
    <w:p w14:paraId="62AB8D6D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最终</w:t>
      </w:r>
      <w:r>
        <w:rPr>
          <w:rFonts w:hint="eastAsia"/>
          <w:b/>
          <w:color w:val="303030"/>
        </w:rPr>
        <w:t>稿</w:t>
      </w:r>
    </w:p>
    <w:p w14:paraId="6685A4BF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答辩</w:t>
      </w:r>
      <w:r>
        <w:rPr>
          <w:rFonts w:hint="eastAsia"/>
          <w:b/>
          <w:color w:val="303030"/>
        </w:rPr>
        <w:t>稿</w:t>
      </w:r>
    </w:p>
    <w:p w14:paraId="7FB388A2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11</w:t>
      </w:r>
      <w:r>
        <w:rPr>
          <w:rFonts w:hint="eastAsia"/>
          <w:b/>
          <w:color w:val="303030"/>
        </w:rPr>
        <w:t>提交课题信息修改申请</w:t>
      </w:r>
    </w:p>
    <w:p w14:paraId="2814E712">
      <w:pPr>
        <w:spacing w:line="360" w:lineRule="auto"/>
        <w:ind w:firstLine="422" w:firstLineChars="200"/>
        <w:rPr>
          <w:rFonts w:hint="default"/>
          <w:b/>
          <w:color w:val="303030"/>
          <w:lang w:val="en-U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12维护群</w:t>
      </w:r>
    </w:p>
    <w:p w14:paraId="2D85729D">
      <w:pPr>
        <w:spacing w:line="360" w:lineRule="auto"/>
        <w:ind w:firstLine="422" w:firstLineChars="200"/>
        <w:rPr>
          <w:b/>
          <w:color w:val="303030"/>
        </w:rPr>
      </w:pPr>
    </w:p>
    <w:p w14:paraId="0112AAD1">
      <w:pPr>
        <w:spacing w:line="360" w:lineRule="auto"/>
        <w:ind w:firstLine="422" w:firstLineChars="200"/>
        <w:rPr>
          <w:b/>
          <w:color w:val="FF0000"/>
        </w:rPr>
      </w:pPr>
    </w:p>
    <w:p w14:paraId="779ACBF9">
      <w:pPr>
        <w:spacing w:line="360" w:lineRule="auto"/>
        <w:ind w:firstLine="422" w:firstLineChars="200"/>
        <w:rPr>
          <w:b/>
          <w:color w:val="303030"/>
        </w:rPr>
      </w:pPr>
    </w:p>
    <w:p w14:paraId="35332088">
      <w:pPr>
        <w:spacing w:line="360" w:lineRule="auto"/>
        <w:ind w:firstLine="422" w:firstLineChars="200"/>
        <w:rPr>
          <w:b/>
          <w:color w:val="3030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E13692">
      <w:pPr>
        <w:pStyle w:val="2"/>
        <w:spacing w:before="312" w:after="156" w:line="276" w:lineRule="auto"/>
        <w:rPr>
          <w:sz w:val="28"/>
          <w:szCs w:val="48"/>
        </w:rPr>
      </w:pPr>
      <w:bookmarkStart w:id="3" w:name="_Toc13085763"/>
      <w:bookmarkStart w:id="4" w:name="_Toc6316"/>
      <w:bookmarkStart w:id="5" w:name="_Toc523325234"/>
      <w:r>
        <w:rPr>
          <w:sz w:val="28"/>
          <w:szCs w:val="48"/>
        </w:rPr>
        <w:t>第2</w:t>
      </w:r>
      <w:r>
        <w:rPr>
          <w:rFonts w:hint="eastAsia"/>
          <w:sz w:val="28"/>
          <w:szCs w:val="48"/>
        </w:rPr>
        <w:t>部分 学生</w:t>
      </w:r>
      <w:r>
        <w:rPr>
          <w:sz w:val="28"/>
          <w:szCs w:val="48"/>
        </w:rPr>
        <w:t>功能操作指南</w:t>
      </w:r>
      <w:bookmarkEnd w:id="3"/>
      <w:bookmarkEnd w:id="4"/>
      <w:bookmarkEnd w:id="5"/>
    </w:p>
    <w:p w14:paraId="18190C0B"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4BADFC58">
      <w:pPr>
        <w:pStyle w:val="4"/>
        <w:spacing w:before="156" w:after="156"/>
        <w:rPr>
          <w:rFonts w:hint="eastAsia"/>
        </w:rPr>
      </w:pPr>
      <w:bookmarkStart w:id="9" w:name="_Toc10322"/>
      <w:bookmarkStart w:id="10" w:name="_Toc523325236"/>
      <w:bookmarkStart w:id="11" w:name="_Toc13085765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 w14:paraId="0C69B7D2"/>
    <w:p w14:paraId="07DD5489"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  <w:lang w:val="en-US" w:eastAsia="zh-CN"/>
        </w:rPr>
        <w:t>第1步：打开http://jwc.nepu.edu.cn/网址登录教务系统。</w:t>
      </w:r>
    </w:p>
    <w:p w14:paraId="0907F935"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  <w:lang w:val="en-US" w:eastAsia="zh-CN"/>
        </w:rPr>
        <w:t>第2步：点击“维普论文管理系统”链接</w:t>
      </w:r>
    </w:p>
    <w:p w14:paraId="23E4C3B2">
      <w:pPr>
        <w:spacing w:line="276" w:lineRule="auto"/>
        <w:ind w:firstLine="420" w:firstLineChars="200"/>
      </w:pPr>
      <w:r>
        <w:drawing>
          <wp:inline distT="0" distB="0" distL="114300" distR="114300">
            <wp:extent cx="5271770" cy="3469005"/>
            <wp:effectExtent l="0" t="0" r="127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F55E"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rFonts w:hint="eastAsia"/>
          <w:color w:val="303030"/>
          <w:lang w:val="en-US" w:eastAsia="zh-CN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CN"/>
        </w:rPr>
        <w:t>选择“学生入口”。</w:t>
      </w:r>
    </w:p>
    <w:p w14:paraId="7D946AEA">
      <w:pPr>
        <w:spacing w:line="276" w:lineRule="auto"/>
        <w:ind w:firstLine="420" w:firstLineChars="200"/>
      </w:pPr>
      <w:r>
        <w:drawing>
          <wp:inline distT="0" distB="0" distL="114300" distR="114300">
            <wp:extent cx="5262245" cy="2750185"/>
            <wp:effectExtent l="0" t="0" r="2095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0041FD">
      <w:pPr>
        <w:spacing w:line="276" w:lineRule="auto"/>
        <w:rPr>
          <w:rFonts w:hint="default"/>
          <w:lang w:val="en-US" w:eastAsia="zh-CN"/>
        </w:rPr>
      </w:pPr>
    </w:p>
    <w:p w14:paraId="77EC310C">
      <w:pPr>
        <w:spacing w:line="276" w:lineRule="auto"/>
        <w:ind w:firstLine="420" w:firstLineChars="200"/>
        <w:rPr>
          <w:rFonts w:hint="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rFonts w:hint="eastAsia"/>
          <w:color w:val="303030"/>
          <w:lang w:val="en-US" w:eastAsia="zh-CN"/>
        </w:rPr>
        <w:t>4</w:t>
      </w:r>
      <w:r>
        <w:rPr>
          <w:rFonts w:hint="eastAsia"/>
          <w:color w:val="303030"/>
        </w:rPr>
        <w:t>步：登录方式（账号密码登录）</w:t>
      </w:r>
      <w:r>
        <w:rPr>
          <w:rFonts w:hint="eastAsia"/>
          <w:color w:val="303030"/>
          <w:lang w:eastAsia="zh-CN"/>
        </w:rPr>
        <w:t>；</w:t>
      </w:r>
      <w:r>
        <w:rPr>
          <w:rFonts w:hint="eastAsia"/>
          <w:color w:val="303030"/>
          <w:lang w:val="en-US" w:eastAsia="zh-CN"/>
        </w:rPr>
        <w:t>账号为学号，初始密码为nepu学号#</w:t>
      </w:r>
    </w:p>
    <w:p w14:paraId="72C918C6">
      <w:pPr>
        <w:spacing w:line="276" w:lineRule="auto"/>
        <w:ind w:firstLine="482" w:firstLineChars="20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各位同学登录系统后，可选择绑定微信，之后可使用微信扫码登录</w:t>
      </w:r>
    </w:p>
    <w:p w14:paraId="24043413">
      <w:pPr>
        <w:spacing w:line="276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操作如下：</w:t>
      </w:r>
    </w:p>
    <w:p w14:paraId="370D9B42">
      <w:pPr>
        <w:pStyle w:val="22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点击左边菜单栏 个人设置-安全中心</w:t>
      </w:r>
    </w:p>
    <w:p w14:paraId="3A3422DD">
      <w:pPr>
        <w:pStyle w:val="22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点击绑定微信-输入登录密码-扫码关注公众号</w:t>
      </w:r>
    </w:p>
    <w:p w14:paraId="5E3E1DC7">
      <w:pPr>
        <w:pStyle w:val="22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绑定成功后，即可在登录界面点击扫码登录-微信扫码即可成功登录</w:t>
      </w:r>
    </w:p>
    <w:p w14:paraId="45757B35"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25698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21DD">
      <w:pPr>
        <w:spacing w:line="276" w:lineRule="auto"/>
        <w:rPr>
          <w:color w:val="303030"/>
        </w:rPr>
      </w:pPr>
    </w:p>
    <w:p w14:paraId="66FAFDBD"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27476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D758">
      <w:pPr>
        <w:spacing w:line="276" w:lineRule="auto"/>
        <w:rPr>
          <w:color w:val="303030"/>
        </w:rPr>
      </w:pPr>
    </w:p>
    <w:p w14:paraId="1365EA5F"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37712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1DD3">
      <w:pPr>
        <w:spacing w:line="276" w:lineRule="auto"/>
        <w:rPr>
          <w:color w:val="303030"/>
        </w:rPr>
      </w:pPr>
    </w:p>
    <w:p w14:paraId="080C4555">
      <w:pPr>
        <w:pStyle w:val="3"/>
      </w:pPr>
      <w:bookmarkStart w:id="12" w:name="_Toc29385"/>
      <w:bookmarkStart w:id="13" w:name="_Toc13085768"/>
      <w:bookmarkStart w:id="14" w:name="_Toc523325239"/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 w14:paraId="369ECFEB"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2.2.1</w:t>
      </w:r>
      <w:r>
        <w:rPr>
          <w:rFonts w:hint="eastAsia"/>
          <w:lang w:val="en-US" w:eastAsia="zh-CN"/>
        </w:rPr>
        <w:t>查看选题信息</w:t>
      </w:r>
    </w:p>
    <w:p w14:paraId="33162BC4">
      <w:pPr>
        <w:rPr>
          <w:b/>
          <w:bCs/>
        </w:rPr>
      </w:pPr>
    </w:p>
    <w:p w14:paraId="15AAC20F"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查看</w:t>
      </w:r>
      <w:r>
        <w:rPr>
          <w:rFonts w:hint="eastAsia" w:asciiTheme="minorEastAsia" w:hAnsiTheme="minorEastAsia"/>
          <w:b/>
          <w:bCs/>
          <w:color w:val="303030"/>
        </w:rPr>
        <w:t>”新增按钮即可跳转课题详情页面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进行查看</w:t>
      </w:r>
    </w:p>
    <w:p w14:paraId="2C41506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1610" cy="1599565"/>
            <wp:effectExtent l="0" t="0" r="11430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5342">
      <w:pPr>
        <w:pStyle w:val="4"/>
        <w:spacing w:before="156" w:after="156"/>
      </w:pPr>
      <w:r>
        <w:rPr>
          <w:rFonts w:hint="eastAsia"/>
        </w:rPr>
        <w:t>2.2.</w:t>
      </w:r>
      <w:r>
        <w:t>2</w:t>
      </w:r>
      <w:r>
        <w:rPr>
          <w:rFonts w:hint="eastAsia"/>
        </w:rPr>
        <w:t>课题信息变更</w:t>
      </w:r>
    </w:p>
    <w:p w14:paraId="4FD6465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学生如后期需要修改课题名称等，可进行课题信息变更申请</w:t>
      </w:r>
    </w:p>
    <w:p w14:paraId="56B3C5DB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选择左边菜单栏“选题管理”——点击“课题信息变更”列表——点击申请按钮即可跳转课题修改详情界面——输入新课题名称，选择具体性质等——点击提交——等待指导老师审核</w:t>
      </w:r>
    </w:p>
    <w:p w14:paraId="2FEE6E5C">
      <w:pPr>
        <w:spacing w:line="276" w:lineRule="auto"/>
        <w:ind w:firstLine="420" w:firstLineChars="200"/>
      </w:pPr>
    </w:p>
    <w:p w14:paraId="52AD2B6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5274310" cy="23501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52B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 w14:paraId="22A2801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3675" cy="2463800"/>
            <wp:effectExtent l="0" t="0" r="14605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FB97"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</w:rPr>
      </w:pPr>
    </w:p>
    <w:p w14:paraId="4A2A6BB4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694B3BB9">
      <w:pPr>
        <w:spacing w:line="276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课题是否修改成功，请查看列表状态栏，如图显示为“待某角色审核”时表明审核流程未结束，请耐心等待审核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指导教师审核通过后题目自动变更。</w:t>
      </w:r>
    </w:p>
    <w:p w14:paraId="08E9131E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drawing>
          <wp:inline distT="0" distB="0" distL="0" distR="0">
            <wp:extent cx="5274310" cy="14046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70ED">
      <w:pPr>
        <w:pStyle w:val="3"/>
      </w:pPr>
      <w:r>
        <w:t>2.3</w:t>
      </w:r>
      <w:r>
        <w:rPr>
          <w:rFonts w:hint="eastAsia"/>
        </w:rPr>
        <w:t>过程管理</w:t>
      </w:r>
    </w:p>
    <w:p w14:paraId="65509203"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  <w:lang w:val="en-US" w:eastAsia="zh-CN"/>
        </w:rPr>
        <w:t>查看任务书</w:t>
      </w:r>
    </w:p>
    <w:p w14:paraId="023CDF1E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任务书查询列表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查看</w:t>
      </w:r>
      <w:r>
        <w:rPr>
          <w:rFonts w:hint="eastAsia" w:asciiTheme="minorEastAsia" w:hAnsiTheme="minorEastAsia"/>
          <w:b/>
          <w:bCs/>
          <w:color w:val="303030"/>
        </w:rPr>
        <w:t>”按钮即可跳转详情界面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308AC316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drawing>
          <wp:inline distT="0" distB="0" distL="114300" distR="114300">
            <wp:extent cx="5261610" cy="2333625"/>
            <wp:effectExtent l="0" t="0" r="11430" b="133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9E6A">
      <w:pPr>
        <w:spacing w:line="276" w:lineRule="auto"/>
        <w:rPr>
          <w:rFonts w:asciiTheme="minorEastAsia" w:hAnsiTheme="minorEastAsia"/>
          <w:color w:val="FF0000"/>
        </w:rPr>
      </w:pPr>
    </w:p>
    <w:p w14:paraId="6D1DF2B1">
      <w:pPr>
        <w:pStyle w:val="4"/>
        <w:spacing w:before="156" w:after="156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2提交</w:t>
      </w:r>
      <w:r>
        <w:rPr>
          <w:rFonts w:hint="eastAsia"/>
        </w:rPr>
        <w:t>开题报告</w:t>
      </w:r>
    </w:p>
    <w:p w14:paraId="6B75E41F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选择左边菜单栏“过程管理”——点击开题报告——点击页面“编辑”按钮即可跳转编辑详情界面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75DCAD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2292985"/>
            <wp:effectExtent l="0" t="0" r="1206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731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在线填写开题报告内容——点击提交即可进入指导老师审核流程，内容不可修改；若点击暂存，以上内容还可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再次</w:t>
      </w:r>
      <w:r>
        <w:rPr>
          <w:rFonts w:hint="eastAsia" w:asciiTheme="minorEastAsia" w:hAnsiTheme="minorEastAsia"/>
          <w:b/>
          <w:bCs/>
          <w:color w:val="303030"/>
        </w:rPr>
        <w:t>修改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3BE43AA8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16E853EA">
      <w:pPr>
        <w:numPr>
          <w:ilvl w:val="0"/>
          <w:numId w:val="2"/>
        </w:numPr>
        <w:spacing w:line="276" w:lineRule="auto"/>
        <w:ind w:left="0" w:leftChars="0" w:firstLine="402" w:firstLineChars="200"/>
        <w:rPr>
          <w:rFonts w:asciiTheme="minorEastAsia" w:hAnsiTheme="minorEastAsia"/>
          <w:b/>
          <w:bCs/>
          <w:color w:val="FF0000"/>
          <w:sz w:val="2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学生可在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当前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列表中“状态</w:t>
      </w:r>
      <w:r>
        <w:rPr>
          <w:rFonts w:asciiTheme="minorEastAsia" w:hAnsiTheme="minorEastAsia"/>
          <w:b/>
          <w:bCs/>
          <w:color w:val="FF0000"/>
          <w:sz w:val="20"/>
          <w:szCs w:val="21"/>
        </w:rPr>
        <w:t>”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eastAsia="zh-CN"/>
        </w:rPr>
        <w:t>。</w:t>
      </w:r>
    </w:p>
    <w:p w14:paraId="3183479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770" cy="1537335"/>
            <wp:effectExtent l="0" t="0" r="1270" b="190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131B">
      <w:pPr>
        <w:pStyle w:val="4"/>
        <w:spacing w:before="156" w:after="156"/>
        <w:rPr>
          <w:sz w:val="24"/>
          <w:szCs w:val="40"/>
        </w:rPr>
      </w:pPr>
      <w:r>
        <w:rPr>
          <w:rFonts w:hint="eastAsia"/>
          <w:sz w:val="24"/>
          <w:szCs w:val="40"/>
        </w:rPr>
        <w:t>2.</w:t>
      </w:r>
      <w:r>
        <w:rPr>
          <w:sz w:val="24"/>
          <w:szCs w:val="40"/>
        </w:rPr>
        <w:t>3</w:t>
      </w:r>
      <w:r>
        <w:rPr>
          <w:rFonts w:hint="eastAsia"/>
          <w:sz w:val="24"/>
          <w:szCs w:val="40"/>
        </w:rPr>
        <w:t>.</w:t>
      </w:r>
      <w:r>
        <w:rPr>
          <w:rFonts w:hint="eastAsia"/>
          <w:sz w:val="24"/>
          <w:szCs w:val="40"/>
          <w:lang w:val="en-US" w:eastAsia="zh-CN"/>
        </w:rPr>
        <w:t>3提交中期检查</w:t>
      </w:r>
    </w:p>
    <w:p w14:paraId="3AF14556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53BD128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2375535"/>
            <wp:effectExtent l="0" t="0" r="5080" b="19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061D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</w:rPr>
        <w:t>第2步：在线填写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内容——点击提交即可进入指导老师审核流程，内容不可修改；若点击暂存，以上内容还可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再次</w:t>
      </w:r>
      <w:r>
        <w:rPr>
          <w:rFonts w:hint="eastAsia" w:asciiTheme="minorEastAsia" w:hAnsiTheme="minorEastAsia"/>
          <w:b/>
          <w:bCs/>
          <w:color w:val="303030"/>
        </w:rPr>
        <w:t>修改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32BCC5F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 w14:paraId="5BA1A9FB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70FFB042">
      <w:pPr>
        <w:numPr>
          <w:ilvl w:val="0"/>
          <w:numId w:val="0"/>
        </w:numPr>
        <w:spacing w:line="276" w:lineRule="auto"/>
        <w:ind w:leftChars="200"/>
        <w:rPr>
          <w:rFonts w:asciiTheme="minorEastAsia" w:hAnsiTheme="minorEastAsia"/>
          <w:b/>
          <w:bCs/>
          <w:color w:val="FF0000"/>
          <w:sz w:val="2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①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学生可在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当前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列表中“状态</w:t>
      </w:r>
      <w:r>
        <w:rPr>
          <w:rFonts w:asciiTheme="minorEastAsia" w:hAnsiTheme="minorEastAsia"/>
          <w:b/>
          <w:bCs/>
          <w:color w:val="FF0000"/>
          <w:sz w:val="20"/>
          <w:szCs w:val="21"/>
        </w:rPr>
        <w:t>”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eastAsia="zh-CN"/>
        </w:rPr>
        <w:t>。</w:t>
      </w:r>
    </w:p>
    <w:p w14:paraId="0346E975">
      <w:pPr>
        <w:spacing w:line="276" w:lineRule="auto"/>
        <w:ind w:firstLine="420" w:firstLineChars="200"/>
      </w:pPr>
      <w:r>
        <w:drawing>
          <wp:inline distT="0" distB="0" distL="114300" distR="114300">
            <wp:extent cx="5268595" cy="1353185"/>
            <wp:effectExtent l="0" t="0" r="8255" b="1841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BB08">
      <w:pPr>
        <w:spacing w:line="276" w:lineRule="auto"/>
        <w:ind w:firstLine="420" w:firstLineChars="200"/>
      </w:pPr>
    </w:p>
    <w:p w14:paraId="2A99F62D">
      <w:pPr>
        <w:pStyle w:val="4"/>
        <w:spacing w:before="156" w:after="156"/>
        <w:rPr>
          <w:rFonts w:hint="eastAsia" w:eastAsia="宋体"/>
          <w:sz w:val="24"/>
          <w:szCs w:val="40"/>
          <w:lang w:eastAsia="zh-CN"/>
        </w:rPr>
      </w:pPr>
      <w:bookmarkStart w:id="15" w:name="_Toc7693"/>
      <w:bookmarkStart w:id="16" w:name="_Toc523325252"/>
      <w:bookmarkStart w:id="17" w:name="_Toc13085778"/>
      <w:r>
        <w:rPr>
          <w:rFonts w:hint="eastAsia"/>
          <w:sz w:val="24"/>
          <w:szCs w:val="40"/>
        </w:rPr>
        <w:t>2</w:t>
      </w:r>
      <w:r>
        <w:rPr>
          <w:sz w:val="24"/>
          <w:szCs w:val="40"/>
        </w:rPr>
        <w:t>.3.</w:t>
      </w:r>
      <w:bookmarkEnd w:id="15"/>
      <w:bookmarkEnd w:id="16"/>
      <w:bookmarkEnd w:id="17"/>
      <w:r>
        <w:rPr>
          <w:rFonts w:hint="eastAsia"/>
          <w:sz w:val="24"/>
          <w:szCs w:val="40"/>
          <w:lang w:val="en-US" w:eastAsia="zh-CN"/>
        </w:rPr>
        <w:t>4</w:t>
      </w:r>
      <w:r>
        <w:rPr>
          <w:rFonts w:hint="eastAsia"/>
          <w:sz w:val="24"/>
          <w:szCs w:val="40"/>
          <w:lang w:eastAsia="zh-CN"/>
        </w:rPr>
        <w:t>论文初稿</w:t>
      </w:r>
    </w:p>
    <w:p w14:paraId="35C55AAC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论文初稿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——点击页面“编辑”按钮即可跳转提交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论文初稿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7E7868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340" cy="2360930"/>
            <wp:effectExtent l="0" t="0" r="16510" b="127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7CF3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点击上传文件——确认论文——点击提交即可进入指导老师审核流程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4198C3AE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303030"/>
        </w:rPr>
      </w:pPr>
    </w:p>
    <w:p w14:paraId="225DED6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5274310" cy="32505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10E8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1B8BB348">
      <w:pPr>
        <w:pStyle w:val="22"/>
        <w:numPr>
          <w:ilvl w:val="0"/>
          <w:numId w:val="3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学生可在状态栏查看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论文初稿</w:t>
      </w:r>
      <w:r>
        <w:rPr>
          <w:rFonts w:hint="eastAsia" w:asciiTheme="minorEastAsia" w:hAnsiTheme="minorEastAsia"/>
          <w:b/>
          <w:bCs/>
          <w:color w:val="FF0000"/>
        </w:rPr>
        <w:t>进度，状态栏显示为完成，才能进入下一流程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答辩稿</w:t>
      </w:r>
    </w:p>
    <w:p w14:paraId="61533AB7">
      <w:pPr>
        <w:spacing w:line="276" w:lineRule="auto"/>
        <w:ind w:firstLine="420" w:firstLineChars="200"/>
      </w:pPr>
      <w:r>
        <w:drawing>
          <wp:inline distT="0" distB="0" distL="114300" distR="114300">
            <wp:extent cx="5264150" cy="1505585"/>
            <wp:effectExtent l="0" t="0" r="12700" b="1841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EF7C">
      <w:pPr>
        <w:numPr>
          <w:ilvl w:val="0"/>
          <w:numId w:val="3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同时也可针对上传稿件进行下载、预览、查看批注等权限。</w:t>
      </w:r>
    </w:p>
    <w:p w14:paraId="55D8D2BD">
      <w:pPr>
        <w:numPr>
          <w:ilvl w:val="0"/>
          <w:numId w:val="0"/>
        </w:numPr>
        <w:spacing w:line="276" w:lineRule="auto"/>
        <w:ind w:left="420" w:leftChars="0"/>
      </w:pPr>
      <w:r>
        <w:drawing>
          <wp:inline distT="0" distB="0" distL="114300" distR="114300">
            <wp:extent cx="5266690" cy="2727960"/>
            <wp:effectExtent l="0" t="0" r="10160" b="1524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4F37">
      <w:pPr>
        <w:numPr>
          <w:ilvl w:val="0"/>
          <w:numId w:val="3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如检测完成可在稿件详情页面下载、预览检测报告。</w:t>
      </w:r>
    </w:p>
    <w:p w14:paraId="716FEBA8">
      <w:pPr>
        <w:numPr>
          <w:ilvl w:val="0"/>
          <w:numId w:val="0"/>
        </w:numPr>
        <w:spacing w:line="276" w:lineRule="auto"/>
        <w:ind w:left="420" w:leftChars="0"/>
      </w:pPr>
      <w:r>
        <w:drawing>
          <wp:inline distT="0" distB="0" distL="114300" distR="114300">
            <wp:extent cx="5271135" cy="293814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D8B5">
      <w:pPr>
        <w:numPr>
          <w:ilvl w:val="0"/>
          <w:numId w:val="0"/>
        </w:numPr>
        <w:spacing w:line="276" w:lineRule="auto"/>
        <w:ind w:left="420" w:leftChars="0"/>
        <w:rPr>
          <w:rFonts w:hint="eastAsia"/>
          <w:lang w:val="en-US" w:eastAsia="zh-CN"/>
        </w:rPr>
      </w:pPr>
    </w:p>
    <w:p w14:paraId="7C45EC6D">
      <w:pPr>
        <w:pStyle w:val="4"/>
        <w:spacing w:before="156" w:after="156"/>
        <w:rPr>
          <w:rFonts w:hint="eastAsia" w:eastAsia="宋体"/>
          <w:sz w:val="24"/>
          <w:szCs w:val="40"/>
          <w:lang w:eastAsia="zh-CN"/>
        </w:rPr>
      </w:pPr>
      <w:r>
        <w:rPr>
          <w:rFonts w:hint="eastAsia"/>
          <w:sz w:val="24"/>
          <w:szCs w:val="40"/>
        </w:rPr>
        <w:t>2</w:t>
      </w:r>
      <w:r>
        <w:rPr>
          <w:sz w:val="24"/>
          <w:szCs w:val="40"/>
        </w:rPr>
        <w:t>.3.</w:t>
      </w:r>
      <w:r>
        <w:rPr>
          <w:rFonts w:hint="eastAsia"/>
          <w:sz w:val="24"/>
          <w:szCs w:val="40"/>
          <w:lang w:val="en-US" w:eastAsia="zh-CN"/>
        </w:rPr>
        <w:t>5答辩</w:t>
      </w:r>
      <w:r>
        <w:rPr>
          <w:rFonts w:hint="eastAsia"/>
          <w:sz w:val="24"/>
          <w:szCs w:val="40"/>
          <w:lang w:eastAsia="zh-CN"/>
        </w:rPr>
        <w:t>稿</w:t>
      </w:r>
    </w:p>
    <w:p w14:paraId="4C5E784A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答辩稿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——点击页面“编辑”按钮即可跳转提交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答辩稿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41D3BAD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340" cy="2145665"/>
            <wp:effectExtent l="0" t="0" r="12700" b="317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0333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点击上传文件——确认论文——点击提交即可进入指导老师审核流程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4FA308FC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303030"/>
        </w:rPr>
      </w:pPr>
    </w:p>
    <w:p w14:paraId="171823C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5274310" cy="3250565"/>
            <wp:effectExtent l="0" t="0" r="1397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C2C6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491D5A6B">
      <w:pPr>
        <w:pStyle w:val="22"/>
        <w:numPr>
          <w:ilvl w:val="0"/>
          <w:numId w:val="4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学生可在状态栏查看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答辩稿</w:t>
      </w:r>
      <w:r>
        <w:rPr>
          <w:rFonts w:hint="eastAsia" w:asciiTheme="minorEastAsia" w:hAnsiTheme="minorEastAsia"/>
          <w:b/>
          <w:bCs/>
          <w:color w:val="FF0000"/>
        </w:rPr>
        <w:t>进度，状态栏显示为完成，才能进入下一流程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最终稿。</w:t>
      </w:r>
    </w:p>
    <w:p w14:paraId="08D91D9D">
      <w:pPr>
        <w:spacing w:line="276" w:lineRule="auto"/>
        <w:ind w:firstLine="420" w:firstLineChars="200"/>
      </w:pPr>
      <w:r>
        <w:drawing>
          <wp:inline distT="0" distB="0" distL="114300" distR="114300">
            <wp:extent cx="5270500" cy="1623695"/>
            <wp:effectExtent l="0" t="0" r="2540" b="698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10AD">
      <w:pPr>
        <w:numPr>
          <w:ilvl w:val="0"/>
          <w:numId w:val="4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同时也可针对上传稿件进行下载、预览、查看批注等权限。</w:t>
      </w:r>
    </w:p>
    <w:p w14:paraId="4C89D07F">
      <w:pPr>
        <w:numPr>
          <w:ilvl w:val="0"/>
          <w:numId w:val="0"/>
        </w:numPr>
        <w:spacing w:line="276" w:lineRule="auto"/>
        <w:ind w:left="420" w:leftChars="0"/>
      </w:pPr>
      <w:r>
        <w:drawing>
          <wp:inline distT="0" distB="0" distL="114300" distR="114300">
            <wp:extent cx="5273675" cy="2305685"/>
            <wp:effectExtent l="0" t="0" r="14605" b="1079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75EF">
      <w:pPr>
        <w:numPr>
          <w:ilvl w:val="0"/>
          <w:numId w:val="4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如检测完成可在稿件详情页面下载、预览检测报告。</w:t>
      </w:r>
    </w:p>
    <w:p w14:paraId="399C98E6">
      <w:pPr>
        <w:numPr>
          <w:ilvl w:val="0"/>
          <w:numId w:val="0"/>
        </w:numPr>
        <w:spacing w:line="276" w:lineRule="auto"/>
        <w:ind w:left="420" w:leftChars="0"/>
      </w:pPr>
      <w:r>
        <w:drawing>
          <wp:inline distT="0" distB="0" distL="114300" distR="114300">
            <wp:extent cx="5271135" cy="2938145"/>
            <wp:effectExtent l="0" t="0" r="190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6170">
      <w:pPr>
        <w:pStyle w:val="22"/>
        <w:numPr>
          <w:ilvl w:val="0"/>
          <w:numId w:val="4"/>
        </w:numPr>
        <w:spacing w:line="276" w:lineRule="auto"/>
        <w:ind w:left="780" w:leftChars="0" w:hanging="360" w:firstLineChars="0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论文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答辩稿</w:t>
      </w:r>
      <w:r>
        <w:rPr>
          <w:rFonts w:hint="eastAsia" w:asciiTheme="minorEastAsia" w:hAnsiTheme="minorEastAsia"/>
          <w:b/>
          <w:bCs/>
          <w:color w:val="FF0000"/>
        </w:rPr>
        <w:t>需要进行系统查重，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指导教师审核通过后由教师统一查重</w:t>
      </w:r>
      <w:r>
        <w:rPr>
          <w:rFonts w:hint="eastAsia" w:asciiTheme="minorEastAsia" w:hAnsiTheme="minorEastAsia"/>
          <w:b/>
          <w:bCs/>
          <w:color w:val="FF0000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所以提交前建议先查看所上传论文是否有误，确认后再进行提交。</w:t>
      </w:r>
    </w:p>
    <w:p w14:paraId="218DEB10">
      <w:pPr>
        <w:pStyle w:val="4"/>
        <w:spacing w:before="156" w:after="156"/>
        <w:rPr>
          <w:rFonts w:hint="default"/>
          <w:sz w:val="24"/>
          <w:szCs w:val="40"/>
          <w:lang w:val="en-US"/>
        </w:rPr>
      </w:pPr>
      <w:r>
        <w:rPr>
          <w:rFonts w:hint="eastAsia"/>
          <w:sz w:val="24"/>
          <w:szCs w:val="40"/>
        </w:rPr>
        <w:t>2.</w:t>
      </w:r>
      <w:r>
        <w:rPr>
          <w:sz w:val="24"/>
          <w:szCs w:val="40"/>
        </w:rPr>
        <w:t>3</w:t>
      </w:r>
      <w:r>
        <w:rPr>
          <w:rFonts w:hint="eastAsia"/>
          <w:sz w:val="24"/>
          <w:szCs w:val="40"/>
        </w:rPr>
        <w:t>.</w:t>
      </w:r>
      <w:r>
        <w:rPr>
          <w:rFonts w:hint="eastAsia"/>
          <w:sz w:val="24"/>
          <w:szCs w:val="40"/>
          <w:lang w:val="en-US" w:eastAsia="zh-CN"/>
        </w:rPr>
        <w:t>6提交外文翻译（选题完成后即可提交）</w:t>
      </w:r>
    </w:p>
    <w:p w14:paraId="50AA432D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外文翻译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9799C6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6690" cy="2156460"/>
            <wp:effectExtent l="0" t="0" r="1651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342C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</w:rPr>
        <w:t>第2步：在线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上传外文翻译</w:t>
      </w:r>
      <w:r>
        <w:rPr>
          <w:rFonts w:hint="eastAsia" w:asciiTheme="minorEastAsia" w:hAnsiTheme="minorEastAsia"/>
          <w:b/>
          <w:bCs/>
          <w:color w:val="303030"/>
        </w:rPr>
        <w:t>——点击提交即可进入指导老师审核流程，内容不可修改；若点击暂存，以上内容还可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再次</w:t>
      </w:r>
      <w:r>
        <w:rPr>
          <w:rFonts w:hint="eastAsia" w:asciiTheme="minorEastAsia" w:hAnsiTheme="minorEastAsia"/>
          <w:b/>
          <w:bCs/>
          <w:color w:val="303030"/>
        </w:rPr>
        <w:t>修改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0F0CAD43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5137986A">
      <w:pPr>
        <w:numPr>
          <w:ilvl w:val="0"/>
          <w:numId w:val="0"/>
        </w:numPr>
        <w:spacing w:line="276" w:lineRule="auto"/>
        <w:ind w:leftChars="200"/>
        <w:rPr>
          <w:rFonts w:asciiTheme="minorEastAsia" w:hAnsiTheme="minorEastAsia"/>
          <w:b/>
          <w:bCs/>
          <w:color w:val="FF0000"/>
          <w:sz w:val="2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①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学生可在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当前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列表中“状态</w:t>
      </w:r>
      <w:r>
        <w:rPr>
          <w:rFonts w:asciiTheme="minorEastAsia" w:hAnsiTheme="minorEastAsia"/>
          <w:b/>
          <w:bCs/>
          <w:color w:val="FF0000"/>
          <w:sz w:val="20"/>
          <w:szCs w:val="21"/>
        </w:rPr>
        <w:t>”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eastAsia="zh-CN"/>
        </w:rPr>
        <w:t>。</w:t>
      </w:r>
    </w:p>
    <w:p w14:paraId="00D23616">
      <w:pPr>
        <w:pStyle w:val="22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2880" cy="1544320"/>
            <wp:effectExtent l="0" t="0" r="20320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EF16">
      <w:pPr>
        <w:pStyle w:val="4"/>
        <w:spacing w:before="156" w:after="156"/>
        <w:rPr>
          <w:rFonts w:hint="default"/>
          <w:sz w:val="24"/>
          <w:szCs w:val="40"/>
          <w:lang w:val="en-US"/>
        </w:rPr>
      </w:pPr>
      <w:r>
        <w:rPr>
          <w:rFonts w:hint="eastAsia"/>
          <w:sz w:val="24"/>
          <w:szCs w:val="40"/>
        </w:rPr>
        <w:t>2.</w:t>
      </w:r>
      <w:r>
        <w:rPr>
          <w:sz w:val="24"/>
          <w:szCs w:val="40"/>
        </w:rPr>
        <w:t>3</w:t>
      </w:r>
      <w:r>
        <w:rPr>
          <w:rFonts w:hint="eastAsia"/>
          <w:sz w:val="24"/>
          <w:szCs w:val="40"/>
        </w:rPr>
        <w:t>.</w:t>
      </w:r>
      <w:r>
        <w:rPr>
          <w:rFonts w:hint="eastAsia"/>
          <w:sz w:val="24"/>
          <w:szCs w:val="40"/>
          <w:lang w:val="en-US" w:eastAsia="zh-CN"/>
        </w:rPr>
        <w:t>7提交指导记录（选题完成后即可提交）</w:t>
      </w:r>
    </w:p>
    <w:p w14:paraId="11790EDD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指导记录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新增/查看</w:t>
      </w:r>
      <w:r>
        <w:rPr>
          <w:rFonts w:hint="eastAsia" w:asciiTheme="minorEastAsia" w:hAnsiTheme="minorEastAsia"/>
          <w:b/>
          <w:bCs/>
          <w:color w:val="303030"/>
        </w:rPr>
        <w:t>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0D60B53F">
      <w:pPr>
        <w:spacing w:line="276" w:lineRule="auto"/>
        <w:ind w:firstLine="420" w:firstLineChars="200"/>
      </w:pPr>
      <w:r>
        <w:drawing>
          <wp:inline distT="0" distB="0" distL="114300" distR="114300">
            <wp:extent cx="5272405" cy="1323975"/>
            <wp:effectExtent l="0" t="0" r="10795" b="222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9DCC">
      <w:pPr>
        <w:spacing w:line="276" w:lineRule="auto"/>
        <w:ind w:firstLine="420" w:firstLineChars="200"/>
      </w:pPr>
      <w:r>
        <w:drawing>
          <wp:inline distT="0" distB="0" distL="114300" distR="114300">
            <wp:extent cx="5270500" cy="2955290"/>
            <wp:effectExtent l="0" t="0" r="12700" b="165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4307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</w:rPr>
        <w:t>第2步：在线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填写内容</w:t>
      </w:r>
      <w:r>
        <w:rPr>
          <w:rFonts w:hint="eastAsia" w:asciiTheme="minorEastAsia" w:hAnsiTheme="minorEastAsia"/>
          <w:b/>
          <w:bCs/>
          <w:color w:val="303030"/>
        </w:rPr>
        <w:t>——点击提交即可进入指导老师审核流程，内容不可修改；若点击暂存，以上内容还可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再次</w:t>
      </w:r>
      <w:r>
        <w:rPr>
          <w:rFonts w:hint="eastAsia" w:asciiTheme="minorEastAsia" w:hAnsiTheme="minorEastAsia"/>
          <w:b/>
          <w:bCs/>
          <w:color w:val="303030"/>
        </w:rPr>
        <w:t>修改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1BF61EDD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drawing>
          <wp:inline distT="0" distB="0" distL="114300" distR="114300">
            <wp:extent cx="5269865" cy="4340225"/>
            <wp:effectExtent l="0" t="0" r="13335" b="31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00BF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799CDF24">
      <w:pPr>
        <w:numPr>
          <w:ilvl w:val="0"/>
          <w:numId w:val="0"/>
        </w:numPr>
        <w:spacing w:line="276" w:lineRule="auto"/>
        <w:ind w:leftChars="200"/>
        <w:rPr>
          <w:rFonts w:hint="eastAsia" w:asciiTheme="minorEastAsia" w:hAnsiTheme="minorEastAsia"/>
          <w:b/>
          <w:bCs/>
          <w:color w:val="FF0000"/>
          <w:sz w:val="2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①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学生可在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  <w:lang w:val="en-US" w:eastAsia="zh-CN"/>
        </w:rPr>
        <w:t>当前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列表中“状态</w:t>
      </w:r>
      <w:r>
        <w:rPr>
          <w:rFonts w:asciiTheme="minorEastAsia" w:hAnsiTheme="minorEastAsia"/>
          <w:b/>
          <w:bCs/>
          <w:color w:val="FF0000"/>
          <w:sz w:val="20"/>
          <w:szCs w:val="21"/>
        </w:rPr>
        <w:t>”</w:t>
      </w:r>
      <w:r>
        <w:rPr>
          <w:rFonts w:hint="eastAsia" w:asciiTheme="minorEastAsia" w:hAnsiTheme="minorEastAsia"/>
          <w:b/>
          <w:bCs/>
          <w:color w:val="FF0000"/>
          <w:sz w:val="20"/>
          <w:szCs w:val="21"/>
        </w:rPr>
        <w:t>栏查看该环节的进度</w:t>
      </w:r>
    </w:p>
    <w:p w14:paraId="4A6960E9">
      <w:pPr>
        <w:numPr>
          <w:ilvl w:val="0"/>
          <w:numId w:val="0"/>
        </w:numPr>
        <w:spacing w:line="276" w:lineRule="auto"/>
        <w:ind w:leftChars="200"/>
        <w:rPr>
          <w:rFonts w:hint="eastAsia" w:asciiTheme="minorEastAsia" w:hAnsiTheme="minorEastAsia"/>
          <w:b/>
          <w:bCs/>
          <w:color w:val="FF0000"/>
          <w:sz w:val="20"/>
          <w:szCs w:val="21"/>
        </w:rPr>
      </w:pPr>
      <w:r>
        <w:drawing>
          <wp:inline distT="0" distB="0" distL="114300" distR="114300">
            <wp:extent cx="5270500" cy="645160"/>
            <wp:effectExtent l="0" t="0" r="12700" b="152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FEA0">
      <w:pPr>
        <w:pStyle w:val="22"/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</w:p>
    <w:p w14:paraId="0E00F503">
      <w:pPr>
        <w:pStyle w:val="3"/>
      </w:pPr>
      <w:r>
        <w:t>2.</w:t>
      </w:r>
      <w:r>
        <w:rPr>
          <w:rFonts w:hint="eastAsia"/>
          <w:lang w:val="en-US" w:eastAsia="zh-CN"/>
        </w:rPr>
        <w:t>4答辩</w:t>
      </w:r>
      <w:r>
        <w:rPr>
          <w:rFonts w:hint="eastAsia"/>
        </w:rPr>
        <w:t>管理</w:t>
      </w:r>
    </w:p>
    <w:p w14:paraId="5780A805"/>
    <w:p w14:paraId="5DFDA1C7">
      <w:pPr>
        <w:pStyle w:val="4"/>
        <w:spacing w:before="156" w:after="156"/>
        <w:rPr>
          <w:rFonts w:hint="default"/>
          <w:lang w:val="en-US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t>1</w:t>
      </w:r>
      <w:r>
        <w:rPr>
          <w:rFonts w:hint="eastAsia"/>
          <w:lang w:val="en-US" w:eastAsia="zh-CN"/>
        </w:rPr>
        <w:t>答辩资格审查</w:t>
      </w:r>
    </w:p>
    <w:p w14:paraId="33667C58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答辩资格审查编辑</w:t>
      </w:r>
      <w:r>
        <w:rPr>
          <w:rFonts w:hint="eastAsia" w:asciiTheme="minorEastAsia" w:hAnsiTheme="minorEastAsia"/>
          <w:b/>
          <w:bCs/>
          <w:color w:val="303030"/>
        </w:rPr>
        <w:t>列表——点击页面“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”按钮即可跳转详情界面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进行提交。</w:t>
      </w:r>
    </w:p>
    <w:p w14:paraId="07ED4BE4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val="en-US" w:eastAsia="zh-CN"/>
        </w:rPr>
      </w:pPr>
      <w:r>
        <w:drawing>
          <wp:inline distT="0" distB="0" distL="114300" distR="114300">
            <wp:extent cx="5265420" cy="2354580"/>
            <wp:effectExtent l="0" t="0" r="7620" b="762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D730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提交后需指导教师进行审核</w:t>
      </w:r>
    </w:p>
    <w:p w14:paraId="65EA75BF">
      <w:pPr>
        <w:pStyle w:val="22"/>
        <w:numPr>
          <w:ilvl w:val="0"/>
          <w:numId w:val="0"/>
        </w:numPr>
        <w:spacing w:line="276" w:lineRule="auto"/>
        <w:ind w:left="420" w:leftChars="0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7960" cy="1673225"/>
            <wp:effectExtent l="0" t="0" r="5080" b="317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F059">
      <w:pPr>
        <w:pStyle w:val="4"/>
        <w:spacing w:before="156" w:after="156"/>
        <w:rPr>
          <w:rFonts w:hint="eastAsia" w:eastAsia="宋体"/>
          <w:sz w:val="24"/>
          <w:szCs w:val="40"/>
          <w:lang w:eastAsia="zh-CN"/>
        </w:rPr>
      </w:pPr>
      <w:r>
        <w:rPr>
          <w:rFonts w:hint="eastAsia"/>
          <w:sz w:val="24"/>
          <w:szCs w:val="40"/>
        </w:rPr>
        <w:t>2</w:t>
      </w:r>
      <w:r>
        <w:rPr>
          <w:sz w:val="24"/>
          <w:szCs w:val="40"/>
        </w:rPr>
        <w:t>.</w:t>
      </w:r>
      <w:r>
        <w:rPr>
          <w:rFonts w:hint="eastAsia"/>
          <w:sz w:val="24"/>
          <w:szCs w:val="40"/>
          <w:lang w:val="en-US" w:eastAsia="zh-CN"/>
        </w:rPr>
        <w:t>4</w:t>
      </w:r>
      <w:r>
        <w:rPr>
          <w:sz w:val="24"/>
          <w:szCs w:val="40"/>
        </w:rPr>
        <w:t>.</w:t>
      </w:r>
      <w:r>
        <w:rPr>
          <w:rFonts w:hint="eastAsia"/>
          <w:sz w:val="24"/>
          <w:szCs w:val="40"/>
          <w:lang w:val="en-US" w:eastAsia="zh-CN"/>
        </w:rPr>
        <w:t>2最终</w:t>
      </w:r>
      <w:r>
        <w:rPr>
          <w:rFonts w:hint="eastAsia"/>
          <w:sz w:val="24"/>
          <w:szCs w:val="40"/>
          <w:lang w:eastAsia="zh-CN"/>
        </w:rPr>
        <w:t>稿</w:t>
      </w:r>
    </w:p>
    <w:p w14:paraId="6FCA1362"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★</w:t>
      </w:r>
      <w:r>
        <w:rPr>
          <w:rFonts w:asciiTheme="minorEastAsia" w:hAnsiTheme="minorEastAsia"/>
          <w:b/>
          <w:bCs/>
          <w:color w:val="303030"/>
        </w:rPr>
        <w:t>第1</w:t>
      </w:r>
      <w:r>
        <w:rPr>
          <w:rFonts w:hint="eastAsia" w:asciiTheme="minorEastAsia" w:hAnsiTheme="minorEastAsia"/>
          <w:b/>
          <w:bCs/>
          <w:color w:val="303030"/>
        </w:rPr>
        <w:t>步：选择左边菜单栏“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编辑最终稿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——点击页面“编辑”按钮即可跳转提交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12F9344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340" cy="1348740"/>
            <wp:effectExtent l="0" t="0" r="12700" b="762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B3CB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点击上传文件——确认论文——点击提交即可进入指导老师审核流程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DC0A361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0500" cy="2860675"/>
            <wp:effectExtent l="0" t="0" r="2540" b="444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1FC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6055" cy="2876550"/>
            <wp:effectExtent l="0" t="0" r="6985" b="381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65D0"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 w14:paraId="782A9F52">
      <w:pPr>
        <w:pStyle w:val="22"/>
        <w:numPr>
          <w:ilvl w:val="0"/>
          <w:numId w:val="5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学生可在状态栏查看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FF0000"/>
        </w:rPr>
        <w:t>进度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。</w:t>
      </w:r>
    </w:p>
    <w:p w14:paraId="2122B936">
      <w:pPr>
        <w:spacing w:line="276" w:lineRule="auto"/>
        <w:ind w:firstLine="420" w:firstLineChars="200"/>
      </w:pPr>
      <w:r>
        <w:drawing>
          <wp:inline distT="0" distB="0" distL="114300" distR="114300">
            <wp:extent cx="5264785" cy="1590675"/>
            <wp:effectExtent l="0" t="0" r="8255" b="952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67FA">
      <w:pPr>
        <w:numPr>
          <w:ilvl w:val="0"/>
          <w:numId w:val="5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同时也可针对上传</w:t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>进行下载、预览、查看批注等权限。</w:t>
      </w:r>
    </w:p>
    <w:p w14:paraId="768B1676">
      <w:pPr>
        <w:numPr>
          <w:ilvl w:val="0"/>
          <w:numId w:val="0"/>
        </w:numPr>
        <w:spacing w:line="276" w:lineRule="auto"/>
        <w:ind w:left="420"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2865755"/>
            <wp:effectExtent l="0" t="0" r="3175" b="1460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0FE87DAA">
      <w:pPr>
        <w:numPr>
          <w:ilvl w:val="0"/>
          <w:numId w:val="5"/>
        </w:numPr>
        <w:spacing w:line="276" w:lineRule="auto"/>
        <w:ind w:left="780" w:leftChars="0" w:hanging="36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如检测完成可在稿件详情页面下载、预览检测报告。</w:t>
      </w:r>
    </w:p>
    <w:p w14:paraId="03213B1B">
      <w:pPr>
        <w:numPr>
          <w:ilvl w:val="0"/>
          <w:numId w:val="0"/>
        </w:numPr>
        <w:spacing w:line="276" w:lineRule="auto"/>
        <w:ind w:left="420" w:leftChars="0"/>
      </w:pPr>
      <w:r>
        <w:drawing>
          <wp:inline distT="0" distB="0" distL="114300" distR="114300">
            <wp:extent cx="5271135" cy="2938145"/>
            <wp:effectExtent l="0" t="0" r="1905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8BEE">
      <w:pPr>
        <w:pStyle w:val="22"/>
        <w:numPr>
          <w:ilvl w:val="0"/>
          <w:numId w:val="0"/>
        </w:numPr>
        <w:spacing w:line="276" w:lineRule="auto"/>
        <w:ind w:left="420" w:leftChars="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4、</w:t>
      </w:r>
      <w:r>
        <w:rPr>
          <w:rFonts w:hint="eastAsia" w:asciiTheme="minorEastAsia" w:hAnsiTheme="minorEastAsia"/>
          <w:b/>
          <w:bCs/>
          <w:color w:val="FF0000"/>
        </w:rPr>
        <w:t>论文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答辩稿</w:t>
      </w:r>
      <w:r>
        <w:rPr>
          <w:rFonts w:hint="eastAsia" w:asciiTheme="minorEastAsia" w:hAnsiTheme="minorEastAsia"/>
          <w:b/>
          <w:bCs/>
          <w:color w:val="FF0000"/>
        </w:rPr>
        <w:t>需要进行系统查重，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指导教师审核通过后自动查重</w:t>
      </w:r>
      <w:r>
        <w:rPr>
          <w:rFonts w:hint="eastAsia" w:asciiTheme="minorEastAsia" w:hAnsiTheme="minorEastAsia"/>
          <w:b/>
          <w:bCs/>
          <w:color w:val="FF0000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所以提交前建议先查看所上传论文是否有误，确认后再进行提交。</w:t>
      </w:r>
    </w:p>
    <w:p w14:paraId="7D9310D3">
      <w:pPr>
        <w:pStyle w:val="2"/>
        <w:numPr>
          <w:ilvl w:val="0"/>
          <w:numId w:val="6"/>
        </w:numPr>
        <w:spacing w:before="312" w:after="156"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学生常见问题指南</w:t>
      </w:r>
    </w:p>
    <w:p w14:paraId="66FCE08B">
      <w:pPr>
        <w:pStyle w:val="22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忘记密码怎么找回？</w:t>
      </w:r>
    </w:p>
    <w:p w14:paraId="3AA309B0">
      <w:pPr>
        <w:pStyle w:val="22"/>
        <w:spacing w:line="276" w:lineRule="auto"/>
        <w:ind w:left="780" w:firstLine="0"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回答：学生登录后请尽快绑定微信，便于之后找回密码或快捷登录</w:t>
      </w:r>
    </w:p>
    <w:p w14:paraId="2D0CD0B9">
      <w:pPr>
        <w:pStyle w:val="22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为什么开题报告或者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论文初稿</w:t>
      </w:r>
      <w:r>
        <w:rPr>
          <w:rFonts w:hint="eastAsia" w:asciiTheme="minorEastAsia" w:hAnsiTheme="minorEastAsia"/>
          <w:b/>
          <w:bCs/>
          <w:color w:val="FF0000"/>
        </w:rPr>
        <w:t>、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答辩稿</w:t>
      </w:r>
      <w:r>
        <w:rPr>
          <w:rFonts w:hint="eastAsia" w:asciiTheme="minorEastAsia" w:hAnsiTheme="minorEastAsia"/>
          <w:b/>
          <w:bCs/>
          <w:color w:val="FF0000"/>
        </w:rPr>
        <w:t>无数据不能提交？</w:t>
      </w:r>
    </w:p>
    <w:p w14:paraId="57E406AE">
      <w:pPr>
        <w:pStyle w:val="22"/>
        <w:spacing w:line="276" w:lineRule="auto"/>
        <w:ind w:left="780" w:firstLine="0" w:firstLineChars="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回答：请参考学校流程图，系统设定为一个环节结束后，下个环节才能开启，学生可再每个环节的“状态”栏查看进度，状态为完成才可进入下一流程，如下图所示</w:t>
      </w:r>
    </w:p>
    <w:p w14:paraId="75BAB3C9">
      <w:pPr>
        <w:pStyle w:val="22"/>
        <w:spacing w:line="276" w:lineRule="auto"/>
        <w:ind w:left="780" w:firstLine="0" w:firstLineChars="0"/>
        <w:rPr>
          <w:rFonts w:asciiTheme="minorEastAsia" w:hAnsiTheme="minorEastAsia"/>
          <w:b/>
          <w:bCs/>
          <w:color w:val="FF0000"/>
        </w:rPr>
      </w:pPr>
      <w:r>
        <w:drawing>
          <wp:inline distT="0" distB="0" distL="0" distR="0">
            <wp:extent cx="5274310" cy="1471295"/>
            <wp:effectExtent l="0" t="0" r="1397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B20E">
      <w:pPr>
        <w:spacing w:line="276" w:lineRule="auto"/>
        <w:rPr>
          <w:rFonts w:hint="eastAsia" w:asciiTheme="minorEastAsia" w:hAnsiTheme="minorEastAsia"/>
          <w:b/>
          <w:bCs/>
          <w:color w:val="FF0000"/>
        </w:rPr>
      </w:pPr>
    </w:p>
    <w:p w14:paraId="1F1DEC3A">
      <w:pPr>
        <w:pStyle w:val="22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如何进行查重？</w:t>
      </w:r>
    </w:p>
    <w:p w14:paraId="4C06EF07">
      <w:pPr>
        <w:pStyle w:val="22"/>
        <w:spacing w:line="276" w:lineRule="auto"/>
        <w:ind w:left="780" w:firstLine="0" w:firstLineChars="0"/>
        <w:rPr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回答：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目前答辩稿、最终稿上传完指导教师审核通过</w:t>
      </w:r>
      <w:r>
        <w:rPr>
          <w:rFonts w:hint="eastAsia"/>
          <w:b/>
          <w:bCs/>
          <w:color w:val="FF0000"/>
        </w:rPr>
        <w:t>后</w:t>
      </w:r>
      <w:r>
        <w:rPr>
          <w:rFonts w:hint="eastAsia"/>
          <w:b/>
          <w:bCs/>
          <w:color w:val="FF0000"/>
          <w:lang w:val="en-US" w:eastAsia="zh-CN"/>
        </w:rPr>
        <w:t>由指导教师统一查重</w:t>
      </w:r>
      <w:r>
        <w:rPr>
          <w:rFonts w:hint="eastAsia"/>
          <w:b/>
          <w:bCs/>
          <w:color w:val="FF0000"/>
        </w:rPr>
        <w:t>（毕设系统为学校把关检测，请谨慎上传</w:t>
      </w:r>
      <w:r>
        <w:rPr>
          <w:rFonts w:hint="eastAsia"/>
          <w:b/>
          <w:bCs/>
          <w:color w:val="FF0000"/>
          <w:lang w:eastAsia="zh-CN"/>
        </w:rPr>
        <w:t>答辩稿</w:t>
      </w:r>
      <w:r>
        <w:rPr>
          <w:rFonts w:hint="eastAsia"/>
          <w:b/>
          <w:bCs/>
          <w:color w:val="FF0000"/>
          <w:lang w:val="en-US" w:eastAsia="zh-CN"/>
        </w:rPr>
        <w:t>以及最终稿</w:t>
      </w:r>
      <w:r>
        <w:rPr>
          <w:rFonts w:hint="eastAsia"/>
          <w:b/>
          <w:bCs/>
          <w:color w:val="FF0000"/>
        </w:rPr>
        <w:t>）</w:t>
      </w:r>
    </w:p>
    <w:p w14:paraId="091FCB22">
      <w:pPr>
        <w:pStyle w:val="22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如何修改课题信息</w:t>
      </w:r>
      <w:r>
        <w:rPr>
          <w:rFonts w:hint="eastAsia" w:asciiTheme="minorEastAsia" w:hAnsiTheme="minorEastAsia"/>
          <w:b/>
          <w:bCs/>
          <w:color w:val="FF0000"/>
        </w:rPr>
        <w:t>？</w:t>
      </w:r>
    </w:p>
    <w:p w14:paraId="71FABFFB">
      <w:pPr>
        <w:pStyle w:val="22"/>
        <w:spacing w:line="276" w:lineRule="auto"/>
        <w:ind w:left="780" w:firstLine="0" w:firstLineChars="0"/>
        <w:rPr>
          <w:rFonts w:hint="eastAsia" w:asciiTheme="minorEastAsia" w:hAnsiTheme="minorEastAsia"/>
          <w:b/>
          <w:bCs/>
          <w:color w:val="FF000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回答：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在选题管理-课题信息变更列表提交变更申请，指导教师审核通过后自动变更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。</w:t>
      </w:r>
    </w:p>
    <w:p w14:paraId="644C2EB8">
      <w:pPr>
        <w:pStyle w:val="22"/>
        <w:spacing w:line="276" w:lineRule="auto"/>
        <w:ind w:left="0" w:leftChars="0" w:firstLine="0" w:firstLineChars="0"/>
        <w:rPr>
          <w:rFonts w:hint="eastAsia" w:asciiTheme="minorEastAsia" w:hAnsiTheme="minorEastAsia"/>
          <w:b/>
          <w:bCs/>
          <w:color w:val="FF0000"/>
          <w:lang w:eastAsia="zh-CN"/>
        </w:rPr>
      </w:pPr>
    </w:p>
    <w:p w14:paraId="4C114F63">
      <w:pPr>
        <w:pStyle w:val="22"/>
        <w:numPr>
          <w:ilvl w:val="0"/>
          <w:numId w:val="7"/>
        </w:numPr>
        <w:spacing w:line="276" w:lineRule="auto"/>
        <w:ind w:left="780" w:leftChars="0" w:hanging="360"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流程引导</w:t>
      </w:r>
    </w:p>
    <w:p w14:paraId="6C2F435F">
      <w:pPr>
        <w:pStyle w:val="22"/>
        <w:spacing w:line="276" w:lineRule="auto"/>
        <w:ind w:left="780" w:firstLine="0"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回答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各位学生登录系统后可以在首页进行查看下一操作业务，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ab/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并且可以点击流程图形跳转到对应模块操作页面（标黄处）。</w:t>
      </w:r>
    </w:p>
    <w:p w14:paraId="2BE74779">
      <w:pPr>
        <w:pStyle w:val="22"/>
        <w:spacing w:line="276" w:lineRule="auto"/>
        <w:ind w:left="780" w:firstLine="0" w:firstLineChars="0"/>
      </w:pPr>
      <w:r>
        <w:drawing>
          <wp:inline distT="0" distB="0" distL="114300" distR="114300">
            <wp:extent cx="5266690" cy="2249170"/>
            <wp:effectExtent l="0" t="0" r="6350" b="635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C077">
      <w:pPr>
        <w:pStyle w:val="22"/>
        <w:numPr>
          <w:ilvl w:val="0"/>
          <w:numId w:val="7"/>
        </w:numPr>
        <w:spacing w:line="276" w:lineRule="auto"/>
        <w:ind w:left="780" w:leftChars="0" w:hanging="360"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QQ答疑群（入群密码：1379，欢迎各位同学加入！群里有技术进行解答！）</w:t>
      </w:r>
    </w:p>
    <w:p w14:paraId="0B566501">
      <w:pPr>
        <w:pStyle w:val="22"/>
        <w:numPr>
          <w:ilvl w:val="0"/>
          <w:numId w:val="0"/>
        </w:numPr>
        <w:spacing w:line="276" w:lineRule="auto"/>
        <w:ind w:left="420" w:left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2382520" cy="3676015"/>
            <wp:effectExtent l="0" t="0" r="5080" b="698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070A">
      <w:pPr>
        <w:pStyle w:val="22"/>
        <w:numPr>
          <w:ilvl w:val="0"/>
          <w:numId w:val="0"/>
        </w:numPr>
        <w:spacing w:line="276" w:lineRule="auto"/>
        <w:ind w:left="420" w:left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</w:p>
    <w:p w14:paraId="53C0D8D4">
      <w:pPr>
        <w:pStyle w:val="22"/>
        <w:spacing w:line="276" w:lineRule="auto"/>
        <w:ind w:left="780" w:firstLine="0" w:firstLineChars="0"/>
        <w:rPr>
          <w:rFonts w:hint="default"/>
          <w:lang w:val="en-US" w:eastAsia="zh-CN"/>
        </w:rPr>
      </w:pPr>
    </w:p>
    <w:p w14:paraId="2B7840CA">
      <w:pPr>
        <w:pStyle w:val="22"/>
        <w:numPr>
          <w:ilvl w:val="0"/>
          <w:numId w:val="0"/>
        </w:numPr>
        <w:spacing w:line="276" w:lineRule="auto"/>
        <w:ind w:left="420" w:left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</w:p>
    <w:p w14:paraId="01787B6B">
      <w:pPr>
        <w:pStyle w:val="2"/>
        <w:numPr>
          <w:ilvl w:val="0"/>
          <w:numId w:val="0"/>
        </w:numPr>
        <w:spacing w:before="312" w:after="156" w:line="276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第4部分  个人信息</w:t>
      </w:r>
    </w:p>
    <w:p w14:paraId="5B78C570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个人设置</w:t>
      </w:r>
      <w:r>
        <w:rPr>
          <w:rFonts w:hint="eastAsia" w:asciiTheme="minorEastAsia" w:hAnsiTheme="minorEastAsia"/>
          <w:b/>
          <w:bCs/>
          <w:color w:val="303030"/>
        </w:rPr>
        <w:t>”——跳转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个人信息页面完成个人信息。</w:t>
      </w:r>
    </w:p>
    <w:p w14:paraId="75F3789F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上传电子签（手写、上传）。</w:t>
      </w:r>
    </w:p>
    <w:p w14:paraId="3318A075">
      <w:pPr>
        <w:spacing w:line="276" w:lineRule="auto"/>
        <w:ind w:firstLine="420" w:firstLineChars="200"/>
      </w:pPr>
      <w:r>
        <w:drawing>
          <wp:inline distT="0" distB="0" distL="114300" distR="114300">
            <wp:extent cx="5266690" cy="2199005"/>
            <wp:effectExtent l="0" t="0" r="6350" b="10795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5852">
      <w:pPr>
        <w:spacing w:line="276" w:lineRule="auto"/>
        <w:ind w:firstLine="420" w:firstLineChars="200"/>
      </w:pPr>
      <w:r>
        <w:drawing>
          <wp:inline distT="0" distB="0" distL="114300" distR="114300">
            <wp:extent cx="5272405" cy="2177415"/>
            <wp:effectExtent l="0" t="0" r="635" b="1905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F52D"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</w:p>
    <w:p w14:paraId="4A479888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EB31D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005C5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x+U5ssAgAAV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H5Tm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005C5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E0922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6497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86497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553C8B"/>
    <w:multiLevelType w:val="multilevel"/>
    <w:tmpl w:val="15553C8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9CD7730"/>
    <w:multiLevelType w:val="multilevel"/>
    <w:tmpl w:val="19CD77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AFAB5F"/>
    <w:multiLevelType w:val="singleLevel"/>
    <w:tmpl w:val="1DAFAB5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2377D3E0"/>
    <w:multiLevelType w:val="multilevel"/>
    <w:tmpl w:val="2377D3E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BC42F95"/>
    <w:multiLevelType w:val="multilevel"/>
    <w:tmpl w:val="2BC42F9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A044FFD"/>
    <w:multiLevelType w:val="singleLevel"/>
    <w:tmpl w:val="4A044FFD"/>
    <w:lvl w:ilvl="0" w:tentative="0">
      <w:start w:val="3"/>
      <w:numFmt w:val="decimal"/>
      <w:suff w:val="space"/>
      <w:lvlText w:val="第%1部分"/>
      <w:lvlJc w:val="left"/>
    </w:lvl>
  </w:abstractNum>
  <w:abstractNum w:abstractNumId="6">
    <w:nsid w:val="60B962BB"/>
    <w:multiLevelType w:val="multilevel"/>
    <w:tmpl w:val="60B962B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4B36"/>
    <w:rsid w:val="00040E7E"/>
    <w:rsid w:val="00043172"/>
    <w:rsid w:val="000435B5"/>
    <w:rsid w:val="00045BA9"/>
    <w:rsid w:val="0004615E"/>
    <w:rsid w:val="000530C9"/>
    <w:rsid w:val="00066332"/>
    <w:rsid w:val="0006689F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DDE"/>
    <w:rsid w:val="00100709"/>
    <w:rsid w:val="00102785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F53"/>
    <w:rsid w:val="0017118E"/>
    <w:rsid w:val="00171439"/>
    <w:rsid w:val="0017541F"/>
    <w:rsid w:val="00175D5F"/>
    <w:rsid w:val="00176566"/>
    <w:rsid w:val="0017784A"/>
    <w:rsid w:val="00180BC2"/>
    <w:rsid w:val="00190BEF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13D"/>
    <w:rsid w:val="001C4997"/>
    <w:rsid w:val="001C6EF6"/>
    <w:rsid w:val="001C7892"/>
    <w:rsid w:val="001D16D2"/>
    <w:rsid w:val="001D1E74"/>
    <w:rsid w:val="001D433D"/>
    <w:rsid w:val="001D67D6"/>
    <w:rsid w:val="001E6662"/>
    <w:rsid w:val="001E7DEE"/>
    <w:rsid w:val="001F25E2"/>
    <w:rsid w:val="001F585A"/>
    <w:rsid w:val="001F68F9"/>
    <w:rsid w:val="001F7343"/>
    <w:rsid w:val="002005DF"/>
    <w:rsid w:val="00201455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66ED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5636"/>
    <w:rsid w:val="00297CDD"/>
    <w:rsid w:val="002A554A"/>
    <w:rsid w:val="002A5580"/>
    <w:rsid w:val="002B24BC"/>
    <w:rsid w:val="002B539D"/>
    <w:rsid w:val="002B6239"/>
    <w:rsid w:val="002B635C"/>
    <w:rsid w:val="002C068A"/>
    <w:rsid w:val="002C0BEB"/>
    <w:rsid w:val="002D5BA9"/>
    <w:rsid w:val="002D69AF"/>
    <w:rsid w:val="002D6C04"/>
    <w:rsid w:val="002D73FF"/>
    <w:rsid w:val="002E0596"/>
    <w:rsid w:val="002E7401"/>
    <w:rsid w:val="002F054F"/>
    <w:rsid w:val="002F1AAD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1730"/>
    <w:rsid w:val="00352D0B"/>
    <w:rsid w:val="0035359F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3AF7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19E"/>
    <w:rsid w:val="0050680E"/>
    <w:rsid w:val="00510B14"/>
    <w:rsid w:val="00510EA9"/>
    <w:rsid w:val="00511090"/>
    <w:rsid w:val="00512B35"/>
    <w:rsid w:val="00513DB6"/>
    <w:rsid w:val="00514903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45EA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141"/>
    <w:rsid w:val="005D5C02"/>
    <w:rsid w:val="005D6FB2"/>
    <w:rsid w:val="005E1F87"/>
    <w:rsid w:val="005E232D"/>
    <w:rsid w:val="005E244F"/>
    <w:rsid w:val="005F05B1"/>
    <w:rsid w:val="005F1AFD"/>
    <w:rsid w:val="005F1D28"/>
    <w:rsid w:val="005F3774"/>
    <w:rsid w:val="005F5C10"/>
    <w:rsid w:val="005F6893"/>
    <w:rsid w:val="00604D4D"/>
    <w:rsid w:val="006065F1"/>
    <w:rsid w:val="0060757B"/>
    <w:rsid w:val="0060793B"/>
    <w:rsid w:val="00610074"/>
    <w:rsid w:val="006116EE"/>
    <w:rsid w:val="006125FC"/>
    <w:rsid w:val="00614B93"/>
    <w:rsid w:val="00617DD6"/>
    <w:rsid w:val="00620974"/>
    <w:rsid w:val="006245EF"/>
    <w:rsid w:val="00625A3E"/>
    <w:rsid w:val="0063261D"/>
    <w:rsid w:val="00640402"/>
    <w:rsid w:val="00641488"/>
    <w:rsid w:val="00642262"/>
    <w:rsid w:val="00642899"/>
    <w:rsid w:val="00642CC3"/>
    <w:rsid w:val="00644E0C"/>
    <w:rsid w:val="0064590A"/>
    <w:rsid w:val="0064624C"/>
    <w:rsid w:val="00651E0A"/>
    <w:rsid w:val="00664B34"/>
    <w:rsid w:val="00665E74"/>
    <w:rsid w:val="0066717F"/>
    <w:rsid w:val="00671B79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1C2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5915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7765F"/>
    <w:rsid w:val="00882DC0"/>
    <w:rsid w:val="008841F8"/>
    <w:rsid w:val="0088438E"/>
    <w:rsid w:val="00884823"/>
    <w:rsid w:val="008873A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3242"/>
    <w:rsid w:val="009960AF"/>
    <w:rsid w:val="009966AC"/>
    <w:rsid w:val="009A23DE"/>
    <w:rsid w:val="009A4861"/>
    <w:rsid w:val="009A48DE"/>
    <w:rsid w:val="009A4DFE"/>
    <w:rsid w:val="009A710D"/>
    <w:rsid w:val="009A7B53"/>
    <w:rsid w:val="009B52B9"/>
    <w:rsid w:val="009B61A4"/>
    <w:rsid w:val="009B635F"/>
    <w:rsid w:val="009C3AD6"/>
    <w:rsid w:val="009C57C2"/>
    <w:rsid w:val="009C5DD7"/>
    <w:rsid w:val="009D5C17"/>
    <w:rsid w:val="009E08DF"/>
    <w:rsid w:val="009E47AA"/>
    <w:rsid w:val="009E49FC"/>
    <w:rsid w:val="009E6DAC"/>
    <w:rsid w:val="009F1190"/>
    <w:rsid w:val="009F1A28"/>
    <w:rsid w:val="009F2A37"/>
    <w:rsid w:val="009F5453"/>
    <w:rsid w:val="00A0361E"/>
    <w:rsid w:val="00A03CE0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1AAD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FC9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47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6A13"/>
    <w:rsid w:val="00AD0FB5"/>
    <w:rsid w:val="00AD2597"/>
    <w:rsid w:val="00AD291A"/>
    <w:rsid w:val="00AD358C"/>
    <w:rsid w:val="00AD3E1C"/>
    <w:rsid w:val="00AD4954"/>
    <w:rsid w:val="00AD5D26"/>
    <w:rsid w:val="00AE0AD7"/>
    <w:rsid w:val="00AE3242"/>
    <w:rsid w:val="00AE572B"/>
    <w:rsid w:val="00AE7541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0F9"/>
    <w:rsid w:val="00B61E7A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00F6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A01"/>
    <w:rsid w:val="00BB0BF4"/>
    <w:rsid w:val="00BB1009"/>
    <w:rsid w:val="00BB12CB"/>
    <w:rsid w:val="00BB58A1"/>
    <w:rsid w:val="00BC27C4"/>
    <w:rsid w:val="00BC27DC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435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3F6"/>
    <w:rsid w:val="00D52DE2"/>
    <w:rsid w:val="00D5348E"/>
    <w:rsid w:val="00D54735"/>
    <w:rsid w:val="00D56B75"/>
    <w:rsid w:val="00D6057F"/>
    <w:rsid w:val="00D60944"/>
    <w:rsid w:val="00D61867"/>
    <w:rsid w:val="00D62A08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9680C"/>
    <w:rsid w:val="00DA14CB"/>
    <w:rsid w:val="00DA2805"/>
    <w:rsid w:val="00DA36E8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0C6A"/>
    <w:rsid w:val="00DE34EA"/>
    <w:rsid w:val="00DE3620"/>
    <w:rsid w:val="00DE3B3A"/>
    <w:rsid w:val="00DE5944"/>
    <w:rsid w:val="00DF025F"/>
    <w:rsid w:val="00DF055E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6590"/>
    <w:rsid w:val="00E172FC"/>
    <w:rsid w:val="00E217FA"/>
    <w:rsid w:val="00E22C73"/>
    <w:rsid w:val="00E22E95"/>
    <w:rsid w:val="00E23E41"/>
    <w:rsid w:val="00E27B46"/>
    <w:rsid w:val="00E30449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4F93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5663"/>
    <w:rsid w:val="00E87AA0"/>
    <w:rsid w:val="00E90604"/>
    <w:rsid w:val="00E93334"/>
    <w:rsid w:val="00EA0EEB"/>
    <w:rsid w:val="00EA4177"/>
    <w:rsid w:val="00EA41C9"/>
    <w:rsid w:val="00EA4350"/>
    <w:rsid w:val="00EA5D8F"/>
    <w:rsid w:val="00EA67AD"/>
    <w:rsid w:val="00EB0616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57CA4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5DF"/>
    <w:rsid w:val="00F84F30"/>
    <w:rsid w:val="00F8513C"/>
    <w:rsid w:val="00F8671B"/>
    <w:rsid w:val="00F9035D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1457570"/>
    <w:rsid w:val="019E3F5D"/>
    <w:rsid w:val="01BE388B"/>
    <w:rsid w:val="021075A1"/>
    <w:rsid w:val="02192707"/>
    <w:rsid w:val="02D74FD6"/>
    <w:rsid w:val="0317782E"/>
    <w:rsid w:val="03491F5E"/>
    <w:rsid w:val="03760DA0"/>
    <w:rsid w:val="04093638"/>
    <w:rsid w:val="041B677B"/>
    <w:rsid w:val="04806B11"/>
    <w:rsid w:val="04BC3B23"/>
    <w:rsid w:val="04E31381"/>
    <w:rsid w:val="04F27B05"/>
    <w:rsid w:val="05205E5D"/>
    <w:rsid w:val="0553195F"/>
    <w:rsid w:val="06AD7AB1"/>
    <w:rsid w:val="06E028A1"/>
    <w:rsid w:val="073A4A3A"/>
    <w:rsid w:val="07C00C07"/>
    <w:rsid w:val="08366F5D"/>
    <w:rsid w:val="08EF7EFB"/>
    <w:rsid w:val="099826B6"/>
    <w:rsid w:val="09A93E97"/>
    <w:rsid w:val="09E54C2D"/>
    <w:rsid w:val="0A0201A0"/>
    <w:rsid w:val="0A593891"/>
    <w:rsid w:val="0A5C5BAD"/>
    <w:rsid w:val="0B1C6F0F"/>
    <w:rsid w:val="0B386398"/>
    <w:rsid w:val="0B3E3F27"/>
    <w:rsid w:val="0B4B60CB"/>
    <w:rsid w:val="0C437033"/>
    <w:rsid w:val="0CA60748"/>
    <w:rsid w:val="0DF733A7"/>
    <w:rsid w:val="0E240391"/>
    <w:rsid w:val="0E5C6CFF"/>
    <w:rsid w:val="0ECB75CF"/>
    <w:rsid w:val="0EF52BFB"/>
    <w:rsid w:val="0F0B19D9"/>
    <w:rsid w:val="0F73174D"/>
    <w:rsid w:val="10646222"/>
    <w:rsid w:val="11122B5F"/>
    <w:rsid w:val="1116329C"/>
    <w:rsid w:val="11D854FC"/>
    <w:rsid w:val="123B0F11"/>
    <w:rsid w:val="12412FDE"/>
    <w:rsid w:val="12637B27"/>
    <w:rsid w:val="132F3E49"/>
    <w:rsid w:val="138C6041"/>
    <w:rsid w:val="138D08A4"/>
    <w:rsid w:val="13F92BAB"/>
    <w:rsid w:val="14074B59"/>
    <w:rsid w:val="147D1987"/>
    <w:rsid w:val="14872EE2"/>
    <w:rsid w:val="14954A87"/>
    <w:rsid w:val="149B460F"/>
    <w:rsid w:val="14A72A60"/>
    <w:rsid w:val="14CB1E57"/>
    <w:rsid w:val="14F873E2"/>
    <w:rsid w:val="152734E3"/>
    <w:rsid w:val="152D6360"/>
    <w:rsid w:val="154547DE"/>
    <w:rsid w:val="158E34B4"/>
    <w:rsid w:val="159736FE"/>
    <w:rsid w:val="162C415B"/>
    <w:rsid w:val="168E50BE"/>
    <w:rsid w:val="16C24871"/>
    <w:rsid w:val="16DF0A78"/>
    <w:rsid w:val="179E4A11"/>
    <w:rsid w:val="17A96398"/>
    <w:rsid w:val="182B34AC"/>
    <w:rsid w:val="183D7D88"/>
    <w:rsid w:val="196D3AF3"/>
    <w:rsid w:val="19DC4C72"/>
    <w:rsid w:val="19F906FD"/>
    <w:rsid w:val="1BEE3D81"/>
    <w:rsid w:val="1C062A85"/>
    <w:rsid w:val="1C064F0F"/>
    <w:rsid w:val="1C5A6C86"/>
    <w:rsid w:val="1C6C1F10"/>
    <w:rsid w:val="1C920ABC"/>
    <w:rsid w:val="1DCB48EA"/>
    <w:rsid w:val="1DCC0711"/>
    <w:rsid w:val="1E3B62C7"/>
    <w:rsid w:val="1ED34542"/>
    <w:rsid w:val="1EEB35DA"/>
    <w:rsid w:val="1F45221F"/>
    <w:rsid w:val="1F6278FC"/>
    <w:rsid w:val="1F7D75FF"/>
    <w:rsid w:val="1FB672D8"/>
    <w:rsid w:val="1FE766DA"/>
    <w:rsid w:val="1FEEA2F3"/>
    <w:rsid w:val="20AC43AB"/>
    <w:rsid w:val="210D41E5"/>
    <w:rsid w:val="21A70CA1"/>
    <w:rsid w:val="224723E0"/>
    <w:rsid w:val="22C205C9"/>
    <w:rsid w:val="230109A1"/>
    <w:rsid w:val="23991BA4"/>
    <w:rsid w:val="23FC1C9A"/>
    <w:rsid w:val="24165030"/>
    <w:rsid w:val="24BD037F"/>
    <w:rsid w:val="24D011B0"/>
    <w:rsid w:val="252B798C"/>
    <w:rsid w:val="25A77411"/>
    <w:rsid w:val="25FD7B6A"/>
    <w:rsid w:val="26476A15"/>
    <w:rsid w:val="267468C6"/>
    <w:rsid w:val="272402B8"/>
    <w:rsid w:val="277C40BD"/>
    <w:rsid w:val="278D62A1"/>
    <w:rsid w:val="27C50A2E"/>
    <w:rsid w:val="28073887"/>
    <w:rsid w:val="28276639"/>
    <w:rsid w:val="29097217"/>
    <w:rsid w:val="29983BFF"/>
    <w:rsid w:val="2A3E7D15"/>
    <w:rsid w:val="2A516DB1"/>
    <w:rsid w:val="2AE43A74"/>
    <w:rsid w:val="2AFC0F01"/>
    <w:rsid w:val="2AFC5AD4"/>
    <w:rsid w:val="2B645ECA"/>
    <w:rsid w:val="2BB3D3E4"/>
    <w:rsid w:val="2BF5596C"/>
    <w:rsid w:val="2C9B0F8B"/>
    <w:rsid w:val="2D220540"/>
    <w:rsid w:val="2D336AA0"/>
    <w:rsid w:val="2D4B20C5"/>
    <w:rsid w:val="2D502C75"/>
    <w:rsid w:val="2D515861"/>
    <w:rsid w:val="2DB95C41"/>
    <w:rsid w:val="2DE51070"/>
    <w:rsid w:val="2E0421F4"/>
    <w:rsid w:val="2E5700E3"/>
    <w:rsid w:val="2F344F94"/>
    <w:rsid w:val="2F614973"/>
    <w:rsid w:val="30610E8D"/>
    <w:rsid w:val="307A4F40"/>
    <w:rsid w:val="30B236D7"/>
    <w:rsid w:val="30D6195F"/>
    <w:rsid w:val="31541FA6"/>
    <w:rsid w:val="31C472FA"/>
    <w:rsid w:val="32132B0D"/>
    <w:rsid w:val="32DD26F8"/>
    <w:rsid w:val="33681119"/>
    <w:rsid w:val="33A87A73"/>
    <w:rsid w:val="34036C94"/>
    <w:rsid w:val="3409408D"/>
    <w:rsid w:val="3457763E"/>
    <w:rsid w:val="34B57C6A"/>
    <w:rsid w:val="35544BD3"/>
    <w:rsid w:val="35713298"/>
    <w:rsid w:val="35F80395"/>
    <w:rsid w:val="362A4216"/>
    <w:rsid w:val="362D6635"/>
    <w:rsid w:val="36D16BD5"/>
    <w:rsid w:val="37693C47"/>
    <w:rsid w:val="376C0110"/>
    <w:rsid w:val="37966FC6"/>
    <w:rsid w:val="37E10432"/>
    <w:rsid w:val="37FF9DA6"/>
    <w:rsid w:val="389A6DAB"/>
    <w:rsid w:val="38BE13DB"/>
    <w:rsid w:val="38CD0253"/>
    <w:rsid w:val="38ED350C"/>
    <w:rsid w:val="39541152"/>
    <w:rsid w:val="39971839"/>
    <w:rsid w:val="39A51941"/>
    <w:rsid w:val="39E76904"/>
    <w:rsid w:val="3A0A3630"/>
    <w:rsid w:val="3A212D0D"/>
    <w:rsid w:val="3ADF4044"/>
    <w:rsid w:val="3AF55D5D"/>
    <w:rsid w:val="3AFE0D45"/>
    <w:rsid w:val="3B2E68B2"/>
    <w:rsid w:val="3B402F0D"/>
    <w:rsid w:val="3C521376"/>
    <w:rsid w:val="3CF7310E"/>
    <w:rsid w:val="3D9017D3"/>
    <w:rsid w:val="3DAA1CFE"/>
    <w:rsid w:val="3DBA1747"/>
    <w:rsid w:val="3E074161"/>
    <w:rsid w:val="3F0E5B36"/>
    <w:rsid w:val="3FB928FC"/>
    <w:rsid w:val="40484C16"/>
    <w:rsid w:val="40AA451C"/>
    <w:rsid w:val="41CF0058"/>
    <w:rsid w:val="42552DB0"/>
    <w:rsid w:val="42D670B6"/>
    <w:rsid w:val="42FE33CA"/>
    <w:rsid w:val="432F3754"/>
    <w:rsid w:val="43546409"/>
    <w:rsid w:val="436549B3"/>
    <w:rsid w:val="43A06C70"/>
    <w:rsid w:val="43F4456D"/>
    <w:rsid w:val="44C95794"/>
    <w:rsid w:val="44F74ED7"/>
    <w:rsid w:val="45583E57"/>
    <w:rsid w:val="45962675"/>
    <w:rsid w:val="45D113A1"/>
    <w:rsid w:val="46E77779"/>
    <w:rsid w:val="49776D34"/>
    <w:rsid w:val="49FE51AE"/>
    <w:rsid w:val="4A57615A"/>
    <w:rsid w:val="4A7C08DF"/>
    <w:rsid w:val="4AE92767"/>
    <w:rsid w:val="4C0D7202"/>
    <w:rsid w:val="4CCB58F7"/>
    <w:rsid w:val="4CE053BC"/>
    <w:rsid w:val="4CF145D8"/>
    <w:rsid w:val="4D0854C5"/>
    <w:rsid w:val="4D3326F0"/>
    <w:rsid w:val="4DFB4BEF"/>
    <w:rsid w:val="4E243199"/>
    <w:rsid w:val="4E2F0583"/>
    <w:rsid w:val="4E3155C4"/>
    <w:rsid w:val="4EAF1A9A"/>
    <w:rsid w:val="4F07074A"/>
    <w:rsid w:val="4F7E04DD"/>
    <w:rsid w:val="504F2E27"/>
    <w:rsid w:val="51104F36"/>
    <w:rsid w:val="515B6DB3"/>
    <w:rsid w:val="515D1393"/>
    <w:rsid w:val="51C77667"/>
    <w:rsid w:val="52143104"/>
    <w:rsid w:val="523A2B4D"/>
    <w:rsid w:val="53162F03"/>
    <w:rsid w:val="53486818"/>
    <w:rsid w:val="53634604"/>
    <w:rsid w:val="537E7618"/>
    <w:rsid w:val="53FE73FD"/>
    <w:rsid w:val="54F15356"/>
    <w:rsid w:val="5529284C"/>
    <w:rsid w:val="556D5FDE"/>
    <w:rsid w:val="5623463A"/>
    <w:rsid w:val="5641238A"/>
    <w:rsid w:val="56C80FBD"/>
    <w:rsid w:val="575B3640"/>
    <w:rsid w:val="57D20B77"/>
    <w:rsid w:val="58002A29"/>
    <w:rsid w:val="582C7CB7"/>
    <w:rsid w:val="58963DBF"/>
    <w:rsid w:val="58A96754"/>
    <w:rsid w:val="592416FB"/>
    <w:rsid w:val="59A338B4"/>
    <w:rsid w:val="59E7398F"/>
    <w:rsid w:val="5A0507C0"/>
    <w:rsid w:val="5A156BFA"/>
    <w:rsid w:val="5A5E3B90"/>
    <w:rsid w:val="5AAF2A17"/>
    <w:rsid w:val="5AD20FEA"/>
    <w:rsid w:val="5AF14EE3"/>
    <w:rsid w:val="5B351435"/>
    <w:rsid w:val="5B841BB9"/>
    <w:rsid w:val="5C740A0D"/>
    <w:rsid w:val="5C866B48"/>
    <w:rsid w:val="5C8A31FF"/>
    <w:rsid w:val="5CF243B1"/>
    <w:rsid w:val="5CFA0A09"/>
    <w:rsid w:val="5D474C12"/>
    <w:rsid w:val="5D7FD579"/>
    <w:rsid w:val="5D924460"/>
    <w:rsid w:val="5F45498C"/>
    <w:rsid w:val="5F50229A"/>
    <w:rsid w:val="5F985DBA"/>
    <w:rsid w:val="5FF7F69F"/>
    <w:rsid w:val="5FFCAF78"/>
    <w:rsid w:val="605B3830"/>
    <w:rsid w:val="609A6B64"/>
    <w:rsid w:val="60B21C32"/>
    <w:rsid w:val="60CD215C"/>
    <w:rsid w:val="60EB6F7A"/>
    <w:rsid w:val="60FE00EB"/>
    <w:rsid w:val="61722BDF"/>
    <w:rsid w:val="61B02B89"/>
    <w:rsid w:val="622158D4"/>
    <w:rsid w:val="62A44F1A"/>
    <w:rsid w:val="62C87E49"/>
    <w:rsid w:val="62DC0E01"/>
    <w:rsid w:val="6370370F"/>
    <w:rsid w:val="649935A9"/>
    <w:rsid w:val="652E63A7"/>
    <w:rsid w:val="65901886"/>
    <w:rsid w:val="65CE2501"/>
    <w:rsid w:val="65ED63B6"/>
    <w:rsid w:val="65FE068C"/>
    <w:rsid w:val="66244C92"/>
    <w:rsid w:val="665B2E6A"/>
    <w:rsid w:val="66F930A1"/>
    <w:rsid w:val="671915B1"/>
    <w:rsid w:val="679F5914"/>
    <w:rsid w:val="67E1574A"/>
    <w:rsid w:val="68684D07"/>
    <w:rsid w:val="69357234"/>
    <w:rsid w:val="695B7C8D"/>
    <w:rsid w:val="697E0300"/>
    <w:rsid w:val="69DC2A3E"/>
    <w:rsid w:val="6A7259FE"/>
    <w:rsid w:val="6AA75A2A"/>
    <w:rsid w:val="6AE35B5A"/>
    <w:rsid w:val="6AF04AAA"/>
    <w:rsid w:val="6B093390"/>
    <w:rsid w:val="6B096F6B"/>
    <w:rsid w:val="6B1240E7"/>
    <w:rsid w:val="6B792F9E"/>
    <w:rsid w:val="6B8172AD"/>
    <w:rsid w:val="6BAFEFFF"/>
    <w:rsid w:val="6BEA6B80"/>
    <w:rsid w:val="6CEE3336"/>
    <w:rsid w:val="6D3E3D82"/>
    <w:rsid w:val="6D54588F"/>
    <w:rsid w:val="6E677B19"/>
    <w:rsid w:val="6E870494"/>
    <w:rsid w:val="6ED72533"/>
    <w:rsid w:val="6F850997"/>
    <w:rsid w:val="7016312B"/>
    <w:rsid w:val="702E78CF"/>
    <w:rsid w:val="706B0677"/>
    <w:rsid w:val="70A84D4C"/>
    <w:rsid w:val="70D5748D"/>
    <w:rsid w:val="712B5582"/>
    <w:rsid w:val="717B4EA9"/>
    <w:rsid w:val="717D55A2"/>
    <w:rsid w:val="719F23B0"/>
    <w:rsid w:val="71F03251"/>
    <w:rsid w:val="72411F3E"/>
    <w:rsid w:val="72886033"/>
    <w:rsid w:val="72B91ACC"/>
    <w:rsid w:val="754910F7"/>
    <w:rsid w:val="756F4C07"/>
    <w:rsid w:val="762F0C47"/>
    <w:rsid w:val="76740DE5"/>
    <w:rsid w:val="76873FA6"/>
    <w:rsid w:val="76F228E2"/>
    <w:rsid w:val="76FF427E"/>
    <w:rsid w:val="771617A9"/>
    <w:rsid w:val="77370B2E"/>
    <w:rsid w:val="77E76070"/>
    <w:rsid w:val="78070BFA"/>
    <w:rsid w:val="78370B5E"/>
    <w:rsid w:val="78937574"/>
    <w:rsid w:val="78FE3FA6"/>
    <w:rsid w:val="79083BF1"/>
    <w:rsid w:val="79492485"/>
    <w:rsid w:val="7A1E6BFD"/>
    <w:rsid w:val="7ACE065A"/>
    <w:rsid w:val="7ADBB058"/>
    <w:rsid w:val="7B591D69"/>
    <w:rsid w:val="7BD04C7A"/>
    <w:rsid w:val="7BDE5600"/>
    <w:rsid w:val="7C8F4645"/>
    <w:rsid w:val="7C9B1715"/>
    <w:rsid w:val="7D01060F"/>
    <w:rsid w:val="7D6B405B"/>
    <w:rsid w:val="7D7A5450"/>
    <w:rsid w:val="7DA00AA3"/>
    <w:rsid w:val="7E5B02D6"/>
    <w:rsid w:val="7E7D6C45"/>
    <w:rsid w:val="7ECE4181"/>
    <w:rsid w:val="7EDF5DB5"/>
    <w:rsid w:val="7EFB34C8"/>
    <w:rsid w:val="7F4E4A23"/>
    <w:rsid w:val="7F69341C"/>
    <w:rsid w:val="7FAE7A80"/>
    <w:rsid w:val="7FDB673B"/>
    <w:rsid w:val="97EB5C6F"/>
    <w:rsid w:val="9B7FB0C6"/>
    <w:rsid w:val="9FFF3200"/>
    <w:rsid w:val="BFDFDE0B"/>
    <w:rsid w:val="BFFAF5B6"/>
    <w:rsid w:val="CF7F207C"/>
    <w:rsid w:val="D7AE0475"/>
    <w:rsid w:val="DBFFF2C9"/>
    <w:rsid w:val="E7FF77E1"/>
    <w:rsid w:val="E9939CED"/>
    <w:rsid w:val="E9B93F39"/>
    <w:rsid w:val="EBEE1C53"/>
    <w:rsid w:val="EDB7684E"/>
    <w:rsid w:val="EDDF74EE"/>
    <w:rsid w:val="EE9F91E7"/>
    <w:rsid w:val="EFF75455"/>
    <w:rsid w:val="EFFBE57D"/>
    <w:rsid w:val="F497AB80"/>
    <w:rsid w:val="F77E8B9D"/>
    <w:rsid w:val="F77F9C70"/>
    <w:rsid w:val="F79B86F2"/>
    <w:rsid w:val="FBDB4115"/>
    <w:rsid w:val="FE7C77B3"/>
    <w:rsid w:val="FEF6BDE7"/>
    <w:rsid w:val="FEFBE0E9"/>
    <w:rsid w:val="FF4F00F5"/>
    <w:rsid w:val="FFAE9228"/>
    <w:rsid w:val="FFBBAC7F"/>
    <w:rsid w:val="FFDB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Unresolved Mention"/>
    <w:basedOn w:val="13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2480</Words>
  <Characters>2573</Characters>
  <Lines>15</Lines>
  <Paragraphs>4</Paragraphs>
  <TotalTime>8</TotalTime>
  <ScaleCrop>false</ScaleCrop>
  <LinksUpToDate>false</LinksUpToDate>
  <CharactersWithSpaces>2583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2021-03-28T12:19:00Z</dcterms:created>
  <dc:creator>shenyanhbxf@126.com</dc:creator>
  <cp:lastModifiedBy>齐平</cp:lastModifiedBy>
  <dcterms:modified xsi:type="dcterms:W3CDTF">2025-11-12T00:41:21Z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55C6714A7C5C4E4C8E7D544D552121C6_13</vt:lpwstr>
  </property>
</Properties>
</file>