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54DCE">
      <w:pPr>
        <w:spacing w:line="276" w:lineRule="auto"/>
        <w:jc w:val="center"/>
        <w:rPr>
          <w:rFonts w:hint="eastAsia" w:ascii="微软雅黑" w:hAnsi="微软雅黑" w:eastAsia="微软雅黑"/>
          <w:b/>
          <w:color w:val="303030"/>
          <w:sz w:val="52"/>
          <w:szCs w:val="28"/>
          <w:lang w:eastAsia="zh-CN"/>
        </w:rPr>
      </w:pPr>
      <w:bookmarkStart w:id="16" w:name="_GoBack"/>
      <w:bookmarkEnd w:id="16"/>
      <w:r>
        <w:rPr>
          <w:rFonts w:ascii="宋体" w:hAnsi="宋体" w:cs="Times New Roman"/>
          <w:b/>
          <w:sz w:val="56"/>
          <w:szCs w:val="52"/>
        </w:rPr>
        <w:drawing>
          <wp:inline distT="0" distB="0" distL="0" distR="0">
            <wp:extent cx="3181350" cy="1009650"/>
            <wp:effectExtent l="0" t="0" r="3810" b="1143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5"/>
                    <a:stretch>
                      <a:fillRect/>
                    </a:stretch>
                  </pic:blipFill>
                  <pic:spPr>
                    <a:xfrm>
                      <a:off x="0" y="0"/>
                      <a:ext cx="3189212" cy="1012145"/>
                    </a:xfrm>
                    <a:prstGeom prst="rect">
                      <a:avLst/>
                    </a:prstGeom>
                  </pic:spPr>
                </pic:pic>
              </a:graphicData>
            </a:graphic>
          </wp:inline>
        </w:drawing>
      </w:r>
    </w:p>
    <w:p w14:paraId="4B93F78B">
      <w:pPr>
        <w:spacing w:line="276" w:lineRule="auto"/>
        <w:rPr>
          <w:rFonts w:hint="eastAsia" w:ascii="宋体" w:hAnsi="宋体" w:cs="Times New Roman"/>
          <w:b/>
          <w:sz w:val="56"/>
          <w:szCs w:val="52"/>
        </w:rPr>
      </w:pPr>
      <w:r>
        <w:rPr>
          <w:rFonts w:hint="eastAsia" w:ascii="宋体" w:hAnsi="宋体" w:cs="Times New Roman"/>
          <w:b/>
          <w:sz w:val="56"/>
          <w:szCs w:val="52"/>
        </w:rPr>
        <w:t>维普毕业设计（论文）管理系统</w:t>
      </w:r>
    </w:p>
    <w:p w14:paraId="01739F77">
      <w:pPr>
        <w:spacing w:line="276" w:lineRule="auto"/>
        <w:rPr>
          <w:rFonts w:hint="eastAsia" w:ascii="宋体" w:hAnsi="宋体" w:cs="Times New Roman"/>
          <w:b/>
          <w:sz w:val="56"/>
          <w:szCs w:val="52"/>
        </w:rPr>
      </w:pPr>
    </w:p>
    <w:p w14:paraId="58F09552">
      <w:pPr>
        <w:spacing w:line="360" w:lineRule="auto"/>
        <w:ind w:firstLine="3213" w:firstLineChars="1000"/>
        <w:jc w:val="left"/>
        <w:rPr>
          <w:rFonts w:hint="default" w:ascii="宋体" w:hAnsi="宋体" w:cs="Times New Roman"/>
          <w:b/>
          <w:sz w:val="32"/>
          <w:szCs w:val="32"/>
          <w:lang w:val="en-US" w:eastAsia="zh-CN"/>
        </w:rPr>
      </w:pPr>
      <w:r>
        <w:rPr>
          <w:rFonts w:hint="eastAsia" w:ascii="宋体" w:hAnsi="宋体" w:cs="Times New Roman"/>
          <w:b/>
          <w:sz w:val="32"/>
          <w:szCs w:val="32"/>
          <w:lang w:val="en-US" w:eastAsia="zh-CN"/>
        </w:rPr>
        <w:t>东北石油大学</w:t>
      </w:r>
    </w:p>
    <w:p w14:paraId="31B65A88">
      <w:pPr>
        <w:spacing w:line="360" w:lineRule="auto"/>
        <w:ind w:firstLine="3213" w:firstLineChars="1000"/>
        <w:rPr>
          <w:rFonts w:hint="eastAsia" w:ascii="宋体" w:hAnsi="宋体" w:cs="Times New Roman"/>
          <w:b/>
          <w:sz w:val="32"/>
          <w:szCs w:val="32"/>
          <w:lang w:eastAsia="zh-CN"/>
        </w:rPr>
      </w:pPr>
    </w:p>
    <w:p w14:paraId="113DAEF9">
      <w:pPr>
        <w:spacing w:line="360" w:lineRule="auto"/>
        <w:ind w:firstLine="3213" w:firstLineChars="1000"/>
        <w:rPr>
          <w:rFonts w:hint="eastAsia" w:ascii="宋体" w:hAnsi="宋体" w:cs="Times New Roman"/>
          <w:b/>
          <w:sz w:val="32"/>
          <w:szCs w:val="32"/>
          <w:lang w:eastAsia="zh-CN"/>
        </w:rPr>
      </w:pPr>
    </w:p>
    <w:p w14:paraId="75139B41">
      <w:pPr>
        <w:spacing w:line="360" w:lineRule="auto"/>
        <w:ind w:firstLine="3213" w:firstLineChars="1000"/>
        <w:rPr>
          <w:rFonts w:hint="eastAsia" w:ascii="宋体" w:hAnsi="宋体" w:cs="Times New Roman"/>
          <w:b/>
          <w:sz w:val="32"/>
          <w:szCs w:val="32"/>
          <w:lang w:eastAsia="zh-CN"/>
        </w:rPr>
      </w:pPr>
    </w:p>
    <w:p w14:paraId="326AF280">
      <w:pPr>
        <w:spacing w:line="360" w:lineRule="auto"/>
        <w:jc w:val="center"/>
        <w:rPr>
          <w:rFonts w:hint="eastAsia" w:ascii="宋体" w:hAnsi="宋体" w:cs="Times New Roman"/>
          <w:b/>
          <w:sz w:val="44"/>
          <w:szCs w:val="44"/>
          <w:lang w:eastAsia="zh-CN"/>
        </w:rPr>
      </w:pPr>
      <w:r>
        <w:rPr>
          <w:rFonts w:hint="eastAsia" w:ascii="宋体" w:hAnsi="宋体" w:cs="Times New Roman"/>
          <w:b/>
          <w:sz w:val="44"/>
          <w:szCs w:val="44"/>
          <w:lang w:eastAsia="zh-CN"/>
        </w:rPr>
        <w:t>简易使用手册</w:t>
      </w:r>
    </w:p>
    <w:p w14:paraId="5FFCA81F">
      <w:pPr>
        <w:spacing w:line="360" w:lineRule="auto"/>
        <w:ind w:firstLine="2811" w:firstLineChars="700"/>
        <w:jc w:val="left"/>
        <w:rPr>
          <w:rFonts w:hint="eastAsia" w:ascii="宋体" w:hAnsi="宋体" w:cs="Times New Roman"/>
          <w:b/>
          <w:sz w:val="40"/>
          <w:szCs w:val="40"/>
          <w:lang w:eastAsia="zh-CN"/>
        </w:rPr>
      </w:pPr>
      <w:r>
        <w:rPr>
          <w:rFonts w:hint="eastAsia" w:ascii="宋体" w:hAnsi="宋体" w:cs="Times New Roman"/>
          <w:b/>
          <w:sz w:val="40"/>
          <w:szCs w:val="40"/>
          <w:lang w:eastAsia="zh-CN"/>
        </w:rPr>
        <w:t>（指导</w:t>
      </w:r>
      <w:r>
        <w:rPr>
          <w:rFonts w:hint="eastAsia" w:ascii="宋体" w:hAnsi="宋体" w:cs="Times New Roman"/>
          <w:b/>
          <w:sz w:val="40"/>
          <w:szCs w:val="40"/>
          <w:lang w:val="en-US" w:eastAsia="zh-CN"/>
        </w:rPr>
        <w:t>教师</w:t>
      </w:r>
      <w:r>
        <w:rPr>
          <w:rFonts w:hint="eastAsia" w:ascii="宋体" w:hAnsi="宋体" w:cs="Times New Roman"/>
          <w:b/>
          <w:sz w:val="40"/>
          <w:szCs w:val="40"/>
          <w:lang w:eastAsia="zh-CN"/>
        </w:rPr>
        <w:t>）</w:t>
      </w:r>
    </w:p>
    <w:p w14:paraId="4492B26A">
      <w:pPr>
        <w:spacing w:line="276" w:lineRule="auto"/>
        <w:jc w:val="both"/>
        <w:rPr>
          <w:rFonts w:ascii="微软雅黑" w:hAnsi="微软雅黑" w:eastAsia="微软雅黑"/>
          <w:color w:val="303030"/>
          <w:sz w:val="52"/>
          <w:szCs w:val="28"/>
        </w:rPr>
      </w:pPr>
    </w:p>
    <w:p w14:paraId="6B73D85F">
      <w:pPr>
        <w:spacing w:line="276" w:lineRule="auto"/>
        <w:jc w:val="both"/>
        <w:rPr>
          <w:rFonts w:ascii="微软雅黑" w:hAnsi="微软雅黑" w:eastAsia="微软雅黑"/>
          <w:color w:val="303030"/>
          <w:sz w:val="36"/>
          <w:szCs w:val="28"/>
        </w:rPr>
      </w:pPr>
    </w:p>
    <w:p w14:paraId="247723E7">
      <w:pPr>
        <w:spacing w:line="276" w:lineRule="auto"/>
        <w:jc w:val="center"/>
        <w:rPr>
          <w:rFonts w:hint="default" w:ascii="微软雅黑" w:hAnsi="微软雅黑" w:eastAsia="微软雅黑"/>
          <w:color w:val="303030"/>
          <w:sz w:val="36"/>
          <w:szCs w:val="28"/>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olor w:val="303030"/>
          <w:sz w:val="36"/>
          <w:szCs w:val="28"/>
        </w:rPr>
        <w:t>2</w:t>
      </w:r>
      <w:r>
        <w:rPr>
          <w:rFonts w:ascii="微软雅黑" w:hAnsi="微软雅黑" w:eastAsia="微软雅黑"/>
          <w:color w:val="303030"/>
          <w:sz w:val="36"/>
          <w:szCs w:val="28"/>
        </w:rPr>
        <w:t>02</w:t>
      </w:r>
      <w:r>
        <w:rPr>
          <w:rFonts w:hint="eastAsia" w:ascii="微软雅黑" w:hAnsi="微软雅黑" w:eastAsia="微软雅黑"/>
          <w:color w:val="303030"/>
          <w:sz w:val="36"/>
          <w:szCs w:val="28"/>
          <w:lang w:val="en-US" w:eastAsia="zh-CN"/>
        </w:rPr>
        <w:t>5</w:t>
      </w:r>
      <w:r>
        <w:rPr>
          <w:rFonts w:hint="eastAsia" w:ascii="微软雅黑" w:hAnsi="微软雅黑" w:eastAsia="微软雅黑"/>
          <w:color w:val="303030"/>
          <w:sz w:val="36"/>
          <w:szCs w:val="28"/>
        </w:rPr>
        <w:t>年</w:t>
      </w:r>
      <w:r>
        <w:rPr>
          <w:rFonts w:hint="eastAsia" w:ascii="微软雅黑" w:hAnsi="微软雅黑" w:eastAsia="微软雅黑"/>
          <w:color w:val="303030"/>
          <w:sz w:val="36"/>
          <w:szCs w:val="28"/>
          <w:lang w:val="en-US" w:eastAsia="zh-CN"/>
        </w:rPr>
        <w:t>11</w:t>
      </w:r>
      <w:r>
        <w:rPr>
          <w:rFonts w:hint="eastAsia" w:ascii="微软雅黑" w:hAnsi="微软雅黑" w:eastAsia="微软雅黑"/>
          <w:color w:val="303030"/>
          <w:sz w:val="36"/>
          <w:szCs w:val="28"/>
        </w:rPr>
        <w:t>月</w:t>
      </w:r>
      <w:r>
        <w:rPr>
          <w:rFonts w:hint="eastAsia" w:ascii="微软雅黑" w:hAnsi="微软雅黑" w:eastAsia="微软雅黑"/>
          <w:color w:val="303030"/>
          <w:sz w:val="36"/>
          <w:szCs w:val="28"/>
          <w:lang w:val="en-US" w:eastAsia="zh-CN"/>
        </w:rPr>
        <w:t>11日</w:t>
      </w:r>
    </w:p>
    <w:p w14:paraId="094EDD01">
      <w:pPr>
        <w:pStyle w:val="2"/>
        <w:spacing w:before="312" w:after="156" w:line="276" w:lineRule="auto"/>
      </w:pPr>
      <w:bookmarkStart w:id="0" w:name="_Toc13085762"/>
      <w:bookmarkStart w:id="1" w:name="_Toc24452"/>
      <w:bookmarkStart w:id="2" w:name="_Toc523325233"/>
      <w:r>
        <w:t>第</w:t>
      </w:r>
      <w:r>
        <w:rPr>
          <w:rFonts w:hint="eastAsia"/>
        </w:rPr>
        <w:t xml:space="preserve">1部分 </w:t>
      </w:r>
      <w:r>
        <w:rPr>
          <w:rFonts w:hint="eastAsia"/>
          <w:lang w:eastAsia="zh-CN"/>
        </w:rPr>
        <w:t>指导教师</w:t>
      </w:r>
      <w:r>
        <w:t>使用流程</w:t>
      </w:r>
      <w:bookmarkEnd w:id="0"/>
      <w:bookmarkEnd w:id="1"/>
      <w:bookmarkEnd w:id="2"/>
    </w:p>
    <w:p w14:paraId="290E9EE4">
      <w:pPr>
        <w:spacing w:line="360" w:lineRule="auto"/>
        <w:ind w:firstLine="420" w:firstLineChars="200"/>
        <w:rPr>
          <w:color w:val="303030"/>
        </w:rPr>
      </w:pPr>
      <w:r>
        <w:rPr>
          <w:rFonts w:hint="eastAsia"/>
          <w:color w:val="303030"/>
        </w:rPr>
        <w:t>“</w:t>
      </w:r>
      <w:r>
        <w:rPr>
          <w:rFonts w:hint="eastAsia"/>
          <w:color w:val="303030"/>
          <w:lang w:eastAsia="zh-CN"/>
        </w:rPr>
        <w:t>指导教师</w:t>
      </w:r>
      <w:r>
        <w:rPr>
          <w:rFonts w:hint="eastAsia"/>
          <w:color w:val="303030"/>
        </w:rPr>
        <w:t>”</w:t>
      </w:r>
      <w:r>
        <w:rPr>
          <w:color w:val="303030"/>
        </w:rPr>
        <w:t>角色使用流程主要包括以下内容</w:t>
      </w:r>
      <w:r>
        <w:rPr>
          <w:rFonts w:hint="eastAsia"/>
          <w:color w:val="303030"/>
        </w:rPr>
        <w:t>：</w:t>
      </w:r>
    </w:p>
    <w:p w14:paraId="4D8D3A1A">
      <w:pPr>
        <w:spacing w:line="360" w:lineRule="auto"/>
        <w:ind w:firstLine="422" w:firstLineChars="200"/>
        <w:rPr>
          <w:b/>
          <w:color w:val="303030"/>
        </w:rPr>
      </w:pPr>
      <w:r>
        <w:rPr>
          <w:rFonts w:hint="eastAsia"/>
          <w:b/>
          <w:color w:val="303030"/>
        </w:rPr>
        <w:t>→→→1登录系统</w:t>
      </w:r>
    </w:p>
    <w:p w14:paraId="70491799">
      <w:pPr>
        <w:spacing w:line="360" w:lineRule="auto"/>
        <w:ind w:firstLine="422" w:firstLineChars="200"/>
        <w:rPr>
          <w:rFonts w:hint="default" w:eastAsiaTheme="minorEastAsia"/>
          <w:b/>
          <w:color w:val="303030"/>
          <w:lang w:val="en-US" w:eastAsia="zh-CN"/>
        </w:rPr>
      </w:pPr>
      <w:r>
        <w:rPr>
          <w:rFonts w:hint="eastAsia"/>
          <w:b/>
          <w:color w:val="303030"/>
        </w:rPr>
        <w:t>→→→</w:t>
      </w:r>
      <w:r>
        <w:rPr>
          <w:rFonts w:hint="eastAsia"/>
          <w:b/>
          <w:color w:val="303030"/>
          <w:lang w:val="en-US" w:eastAsia="zh-CN"/>
        </w:rPr>
        <w:t>2学生选题</w:t>
      </w:r>
    </w:p>
    <w:p w14:paraId="34F3F51E">
      <w:pPr>
        <w:spacing w:line="360" w:lineRule="auto"/>
        <w:ind w:firstLine="422" w:firstLineChars="200"/>
        <w:rPr>
          <w:rFonts w:hint="default"/>
          <w:b/>
          <w:color w:val="303030"/>
          <w:lang w:val="en-US"/>
        </w:rPr>
      </w:pPr>
      <w:r>
        <w:rPr>
          <w:rFonts w:hint="eastAsia"/>
          <w:b/>
          <w:color w:val="303030"/>
        </w:rPr>
        <w:t>→→→</w:t>
      </w:r>
      <w:r>
        <w:rPr>
          <w:rFonts w:hint="eastAsia"/>
          <w:b/>
          <w:color w:val="303030"/>
          <w:lang w:val="en-US" w:eastAsia="zh-CN"/>
        </w:rPr>
        <w:t>3编辑任务书</w:t>
      </w:r>
      <w:r>
        <w:rPr>
          <w:rFonts w:hint="eastAsia"/>
          <w:b/>
          <w:color w:val="303030"/>
          <w:lang w:val="en-US" w:eastAsia="zh-CN"/>
        </w:rPr>
        <w:tab/>
      </w:r>
    </w:p>
    <w:p w14:paraId="1EE5C09D">
      <w:pPr>
        <w:spacing w:line="360" w:lineRule="auto"/>
        <w:ind w:firstLine="422" w:firstLineChars="200"/>
        <w:rPr>
          <w:rFonts w:hint="eastAsia"/>
          <w:b/>
          <w:color w:val="303030"/>
          <w:lang w:val="en-US" w:eastAsia="zh-CN"/>
        </w:rPr>
      </w:pPr>
      <w:r>
        <w:rPr>
          <w:rFonts w:hint="eastAsia"/>
          <w:b/>
          <w:color w:val="303030"/>
        </w:rPr>
        <w:t>→→→</w:t>
      </w:r>
      <w:r>
        <w:rPr>
          <w:rFonts w:hint="eastAsia"/>
          <w:b/>
          <w:color w:val="303030"/>
          <w:lang w:val="en-US" w:eastAsia="zh-CN"/>
        </w:rPr>
        <w:t>4审核学生开题报告</w:t>
      </w:r>
    </w:p>
    <w:p w14:paraId="5AC83953">
      <w:pPr>
        <w:spacing w:line="360" w:lineRule="auto"/>
        <w:ind w:firstLine="422" w:firstLineChars="200"/>
        <w:rPr>
          <w:rFonts w:hint="default"/>
          <w:b/>
          <w:color w:val="303030"/>
          <w:lang w:val="en-US" w:eastAsia="zh-CN"/>
        </w:rPr>
      </w:pPr>
      <w:r>
        <w:rPr>
          <w:rFonts w:hint="eastAsia"/>
          <w:b/>
          <w:color w:val="303030"/>
        </w:rPr>
        <w:t>→→→</w:t>
      </w:r>
      <w:r>
        <w:rPr>
          <w:rFonts w:hint="eastAsia"/>
          <w:b/>
          <w:color w:val="303030"/>
          <w:lang w:val="en-US" w:eastAsia="zh-CN"/>
        </w:rPr>
        <w:t>5指导教师开题报告评分</w:t>
      </w:r>
    </w:p>
    <w:p w14:paraId="714BBA14">
      <w:pPr>
        <w:spacing w:line="360" w:lineRule="auto"/>
        <w:ind w:firstLine="422" w:firstLineChars="200"/>
        <w:rPr>
          <w:rFonts w:hint="eastAsia" w:eastAsiaTheme="minorEastAsia"/>
          <w:b/>
          <w:color w:val="303030"/>
          <w:lang w:eastAsia="zh-CN"/>
        </w:rPr>
      </w:pPr>
      <w:r>
        <w:rPr>
          <w:rFonts w:hint="eastAsia"/>
          <w:b/>
          <w:color w:val="303030"/>
        </w:rPr>
        <w:t>→→→</w:t>
      </w:r>
      <w:r>
        <w:rPr>
          <w:rFonts w:hint="eastAsia"/>
          <w:b/>
          <w:color w:val="303030"/>
          <w:lang w:val="en-US" w:eastAsia="zh-CN"/>
        </w:rPr>
        <w:t>6</w:t>
      </w:r>
      <w:r>
        <w:rPr>
          <w:rFonts w:hint="eastAsia"/>
          <w:b/>
          <w:color w:val="303030"/>
        </w:rPr>
        <w:t>审核</w:t>
      </w:r>
      <w:r>
        <w:rPr>
          <w:rFonts w:hint="eastAsia"/>
          <w:b/>
          <w:color w:val="303030"/>
          <w:lang w:val="en-US" w:eastAsia="zh-CN"/>
        </w:rPr>
        <w:t>学生中期检查</w:t>
      </w:r>
    </w:p>
    <w:p w14:paraId="40980960">
      <w:pPr>
        <w:spacing w:line="360" w:lineRule="auto"/>
        <w:ind w:firstLine="422" w:firstLineChars="200"/>
        <w:rPr>
          <w:rFonts w:hint="eastAsia" w:eastAsiaTheme="minorEastAsia"/>
          <w:b/>
          <w:color w:val="303030"/>
          <w:lang w:eastAsia="zh-CN"/>
        </w:rPr>
      </w:pPr>
      <w:r>
        <w:rPr>
          <w:rFonts w:hint="eastAsia"/>
          <w:b/>
          <w:color w:val="303030"/>
        </w:rPr>
        <w:t>→→→</w:t>
      </w:r>
      <w:r>
        <w:rPr>
          <w:rFonts w:hint="eastAsia"/>
          <w:b/>
          <w:color w:val="303030"/>
          <w:lang w:val="en-US" w:eastAsia="zh-CN"/>
        </w:rPr>
        <w:t>7</w:t>
      </w:r>
      <w:r>
        <w:rPr>
          <w:rFonts w:hint="eastAsia"/>
          <w:b/>
          <w:color w:val="303030"/>
        </w:rPr>
        <w:t>审核</w:t>
      </w:r>
      <w:r>
        <w:rPr>
          <w:rFonts w:hint="eastAsia"/>
          <w:b/>
          <w:color w:val="303030"/>
          <w:lang w:val="en-US" w:eastAsia="zh-CN"/>
        </w:rPr>
        <w:t>学生论文初稿</w:t>
      </w:r>
    </w:p>
    <w:p w14:paraId="52B35695">
      <w:pPr>
        <w:spacing w:line="360" w:lineRule="auto"/>
        <w:ind w:firstLine="422" w:firstLineChars="200"/>
        <w:rPr>
          <w:rFonts w:hint="default"/>
          <w:b/>
          <w:color w:val="303030"/>
          <w:lang w:val="en-US" w:eastAsia="zh-CN"/>
        </w:rPr>
      </w:pPr>
      <w:r>
        <w:rPr>
          <w:rFonts w:hint="eastAsia"/>
          <w:b/>
          <w:color w:val="303030"/>
        </w:rPr>
        <w:t>→→→</w:t>
      </w:r>
      <w:r>
        <w:rPr>
          <w:rFonts w:hint="eastAsia"/>
          <w:b/>
          <w:color w:val="303030"/>
          <w:lang w:val="en-US" w:eastAsia="zh-CN"/>
        </w:rPr>
        <w:t>8</w:t>
      </w:r>
      <w:r>
        <w:rPr>
          <w:rFonts w:hint="eastAsia"/>
          <w:b/>
          <w:color w:val="303030"/>
        </w:rPr>
        <w:t>审核</w:t>
      </w:r>
      <w:r>
        <w:rPr>
          <w:rFonts w:hint="eastAsia"/>
          <w:b/>
          <w:color w:val="303030"/>
          <w:lang w:val="en-US" w:eastAsia="zh-CN"/>
        </w:rPr>
        <w:t>学生答辩资格申请</w:t>
      </w:r>
    </w:p>
    <w:p w14:paraId="04E66340">
      <w:pPr>
        <w:spacing w:line="360" w:lineRule="auto"/>
        <w:ind w:firstLine="422" w:firstLineChars="200"/>
        <w:rPr>
          <w:b/>
          <w:color w:val="303030"/>
        </w:rPr>
      </w:pPr>
      <w:r>
        <w:rPr>
          <w:rFonts w:hint="eastAsia"/>
          <w:b/>
          <w:color w:val="303030"/>
        </w:rPr>
        <w:t>→→→</w:t>
      </w:r>
      <w:r>
        <w:rPr>
          <w:rFonts w:hint="eastAsia"/>
          <w:b/>
          <w:color w:val="303030"/>
          <w:lang w:val="en-US" w:eastAsia="zh-CN"/>
        </w:rPr>
        <w:t>9</w:t>
      </w:r>
      <w:r>
        <w:rPr>
          <w:rFonts w:hint="eastAsia"/>
          <w:b/>
          <w:color w:val="303030"/>
        </w:rPr>
        <w:t>审核</w:t>
      </w:r>
      <w:r>
        <w:rPr>
          <w:rFonts w:hint="eastAsia"/>
          <w:b/>
          <w:color w:val="303030"/>
          <w:lang w:val="en-US" w:eastAsia="zh-CN"/>
        </w:rPr>
        <w:t>学生答辩稿</w:t>
      </w:r>
    </w:p>
    <w:p w14:paraId="455E13EC">
      <w:pPr>
        <w:spacing w:line="360" w:lineRule="auto"/>
        <w:ind w:firstLine="422" w:firstLineChars="200"/>
        <w:rPr>
          <w:rFonts w:hint="eastAsia"/>
          <w:b/>
          <w:color w:val="303030"/>
        </w:rPr>
      </w:pPr>
      <w:r>
        <w:rPr>
          <w:rFonts w:hint="eastAsia"/>
          <w:b/>
          <w:color w:val="303030"/>
        </w:rPr>
        <w:t>→→→</w:t>
      </w:r>
      <w:r>
        <w:rPr>
          <w:rFonts w:hint="eastAsia"/>
          <w:b/>
          <w:color w:val="303030"/>
          <w:lang w:val="en-US" w:eastAsia="zh-CN"/>
        </w:rPr>
        <w:t>10</w:t>
      </w:r>
      <w:r>
        <w:rPr>
          <w:rFonts w:hint="eastAsia"/>
          <w:b/>
          <w:color w:val="303030"/>
        </w:rPr>
        <w:t>审核学生修改课题信息申请</w:t>
      </w:r>
    </w:p>
    <w:p w14:paraId="01F64D47">
      <w:pPr>
        <w:spacing w:line="360" w:lineRule="auto"/>
        <w:ind w:firstLine="422" w:firstLineChars="200"/>
        <w:rPr>
          <w:rFonts w:hint="default" w:eastAsiaTheme="minorEastAsia"/>
          <w:b/>
          <w:color w:val="303030"/>
          <w:lang w:val="en-US" w:eastAsia="zh-CN"/>
        </w:rPr>
      </w:pPr>
      <w:r>
        <w:rPr>
          <w:rFonts w:hint="eastAsia"/>
          <w:b/>
          <w:color w:val="303030"/>
        </w:rPr>
        <w:t>→→→</w:t>
      </w:r>
      <w:r>
        <w:rPr>
          <w:rFonts w:hint="eastAsia"/>
          <w:b/>
          <w:color w:val="303030"/>
          <w:lang w:val="en-US" w:eastAsia="zh-CN"/>
        </w:rPr>
        <w:t>11评分</w:t>
      </w:r>
    </w:p>
    <w:p w14:paraId="7FEFF1B6">
      <w:pPr>
        <w:spacing w:line="360" w:lineRule="auto"/>
        <w:ind w:firstLine="422" w:firstLineChars="200"/>
        <w:rPr>
          <w:rFonts w:hint="default" w:eastAsiaTheme="minorEastAsia"/>
          <w:b/>
          <w:color w:val="303030"/>
          <w:lang w:val="en-US" w:eastAsia="zh-CN"/>
        </w:rPr>
      </w:pPr>
      <w:r>
        <w:rPr>
          <w:rFonts w:hint="eastAsia"/>
          <w:b/>
          <w:color w:val="303030"/>
        </w:rPr>
        <w:t>→→→</w:t>
      </w:r>
      <w:r>
        <w:rPr>
          <w:rFonts w:hint="eastAsia"/>
          <w:b/>
          <w:color w:val="303030"/>
          <w:lang w:val="en-US" w:eastAsia="zh-CN"/>
        </w:rPr>
        <w:t>12</w:t>
      </w:r>
      <w:r>
        <w:rPr>
          <w:rFonts w:hint="eastAsia"/>
          <w:b/>
          <w:color w:val="303030"/>
        </w:rPr>
        <w:t>审核学生</w:t>
      </w:r>
      <w:r>
        <w:rPr>
          <w:rFonts w:hint="eastAsia"/>
          <w:b/>
          <w:color w:val="303030"/>
          <w:lang w:val="en-US" w:eastAsia="zh-CN"/>
        </w:rPr>
        <w:t>最终稿</w:t>
      </w:r>
    </w:p>
    <w:p w14:paraId="7041D9B4">
      <w:pPr>
        <w:spacing w:line="360" w:lineRule="auto"/>
        <w:ind w:firstLine="422" w:firstLineChars="200"/>
        <w:rPr>
          <w:rFonts w:hint="eastAsia"/>
          <w:b/>
          <w:color w:val="303030"/>
          <w:lang w:val="en-US" w:eastAsia="zh-CN"/>
        </w:rPr>
      </w:pPr>
      <w:r>
        <w:rPr>
          <w:rFonts w:hint="eastAsia"/>
          <w:b/>
          <w:color w:val="303030"/>
        </w:rPr>
        <w:t>→→→</w:t>
      </w:r>
      <w:r>
        <w:rPr>
          <w:rFonts w:hint="eastAsia"/>
          <w:b/>
          <w:color w:val="303030"/>
          <w:lang w:val="en-US" w:eastAsia="zh-CN"/>
        </w:rPr>
        <w:t>13</w:t>
      </w:r>
      <w:r>
        <w:rPr>
          <w:rFonts w:hint="eastAsia"/>
          <w:b/>
          <w:color w:val="303030"/>
        </w:rPr>
        <w:t>审核学生</w:t>
      </w:r>
      <w:r>
        <w:rPr>
          <w:rFonts w:hint="eastAsia"/>
          <w:b/>
          <w:color w:val="303030"/>
          <w:lang w:val="en-US" w:eastAsia="zh-CN"/>
        </w:rPr>
        <w:t>指导记录</w:t>
      </w:r>
    </w:p>
    <w:p w14:paraId="2815A1D4">
      <w:pPr>
        <w:spacing w:line="360" w:lineRule="auto"/>
        <w:ind w:firstLine="422" w:firstLineChars="200"/>
        <w:rPr>
          <w:rFonts w:hint="eastAsia" w:eastAsiaTheme="minorEastAsia"/>
          <w:b/>
          <w:color w:val="303030"/>
          <w:lang w:val="en-US" w:eastAsia="zh-CN"/>
        </w:rPr>
      </w:pPr>
      <w:r>
        <w:rPr>
          <w:rFonts w:hint="eastAsia"/>
          <w:b/>
          <w:color w:val="303030"/>
        </w:rPr>
        <w:t>→→→</w:t>
      </w:r>
      <w:r>
        <w:rPr>
          <w:rFonts w:hint="eastAsia"/>
          <w:b/>
          <w:color w:val="303030"/>
          <w:lang w:val="en-US" w:eastAsia="zh-CN"/>
        </w:rPr>
        <w:t>14</w:t>
      </w:r>
      <w:r>
        <w:rPr>
          <w:rFonts w:hint="eastAsia"/>
          <w:b/>
          <w:color w:val="303030"/>
        </w:rPr>
        <w:t>审核学生</w:t>
      </w:r>
      <w:r>
        <w:rPr>
          <w:rFonts w:hint="eastAsia"/>
          <w:b/>
          <w:color w:val="303030"/>
          <w:lang w:val="en-US" w:eastAsia="zh-CN"/>
        </w:rPr>
        <w:t>外文翻译</w:t>
      </w:r>
    </w:p>
    <w:p w14:paraId="13905E77">
      <w:pPr>
        <w:spacing w:line="360" w:lineRule="auto"/>
        <w:ind w:firstLine="422" w:firstLineChars="200"/>
        <w:rPr>
          <w:rFonts w:hint="default"/>
          <w:b/>
          <w:color w:val="303030"/>
          <w:lang w:val="en-US" w:eastAsia="zh-CN"/>
        </w:rPr>
      </w:pPr>
    </w:p>
    <w:p w14:paraId="31EACB78">
      <w:pPr>
        <w:spacing w:line="360" w:lineRule="auto"/>
        <w:ind w:firstLine="422" w:firstLineChars="200"/>
        <w:rPr>
          <w:rFonts w:hint="eastAsia"/>
          <w:b/>
          <w:color w:val="303030"/>
        </w:rPr>
      </w:pPr>
    </w:p>
    <w:p w14:paraId="2DBC9F98">
      <w:pPr>
        <w:spacing w:line="360" w:lineRule="auto"/>
        <w:ind w:firstLine="422" w:firstLineChars="200"/>
        <w:rPr>
          <w:b/>
          <w:color w:val="303030"/>
        </w:rPr>
      </w:pPr>
    </w:p>
    <w:p w14:paraId="0F41D592">
      <w:pPr>
        <w:spacing w:line="360" w:lineRule="auto"/>
        <w:ind w:firstLine="422" w:firstLineChars="200"/>
        <w:rPr>
          <w:b/>
          <w:color w:val="FF0000"/>
        </w:rPr>
      </w:pPr>
    </w:p>
    <w:p w14:paraId="611BF4B0">
      <w:pPr>
        <w:spacing w:line="360" w:lineRule="auto"/>
        <w:ind w:firstLine="422" w:firstLineChars="200"/>
        <w:rPr>
          <w:b/>
          <w:color w:val="303030"/>
        </w:rPr>
      </w:pPr>
    </w:p>
    <w:p w14:paraId="3F2FF64C">
      <w:pPr>
        <w:spacing w:line="360" w:lineRule="auto"/>
        <w:ind w:firstLine="422" w:firstLineChars="200"/>
        <w:rPr>
          <w:b/>
          <w:color w:val="303030"/>
        </w:rPr>
        <w:sectPr>
          <w:pgSz w:w="11906" w:h="16838"/>
          <w:pgMar w:top="1440" w:right="1800" w:bottom="1440" w:left="1800" w:header="851" w:footer="992" w:gutter="0"/>
          <w:cols w:space="425" w:num="1"/>
          <w:docGrid w:type="lines" w:linePitch="312" w:charSpace="0"/>
        </w:sectPr>
      </w:pPr>
    </w:p>
    <w:p w14:paraId="4B09C7C3">
      <w:pPr>
        <w:pStyle w:val="2"/>
        <w:numPr>
          <w:ilvl w:val="0"/>
          <w:numId w:val="1"/>
        </w:numPr>
        <w:spacing w:before="312" w:after="156" w:line="276" w:lineRule="auto"/>
      </w:pPr>
      <w:bookmarkStart w:id="3" w:name="_Toc523325234"/>
      <w:bookmarkStart w:id="4" w:name="_Toc6316"/>
      <w:bookmarkStart w:id="5" w:name="_Toc13085763"/>
      <w:r>
        <w:rPr>
          <w:rFonts w:hint="eastAsia"/>
          <w:lang w:eastAsia="zh-CN"/>
        </w:rPr>
        <w:t>指导教师</w:t>
      </w:r>
      <w:r>
        <w:t>功能操作指南</w:t>
      </w:r>
      <w:bookmarkEnd w:id="3"/>
      <w:bookmarkEnd w:id="4"/>
      <w:bookmarkEnd w:id="5"/>
    </w:p>
    <w:p w14:paraId="11E5CA24">
      <w:pPr>
        <w:pStyle w:val="4"/>
        <w:spacing w:before="156" w:after="156"/>
      </w:pPr>
      <w:bookmarkStart w:id="6" w:name="_Toc13085765"/>
      <w:bookmarkStart w:id="7" w:name="_Toc523325236"/>
      <w:bookmarkStart w:id="8" w:name="_Toc10322"/>
      <w:r>
        <w:t>2.1.1</w:t>
      </w:r>
      <w:r>
        <w:rPr>
          <w:rFonts w:hint="eastAsia"/>
        </w:rPr>
        <w:t>登录系统</w:t>
      </w:r>
      <w:bookmarkEnd w:id="6"/>
      <w:bookmarkEnd w:id="7"/>
      <w:bookmarkEnd w:id="8"/>
    </w:p>
    <w:p w14:paraId="16864846">
      <w:pPr>
        <w:spacing w:line="276" w:lineRule="auto"/>
        <w:ind w:firstLine="420" w:firstLineChars="200"/>
        <w:rPr>
          <w:rFonts w:hint="eastAsia"/>
          <w:color w:val="303030"/>
          <w:lang w:val="en-US" w:eastAsia="zh-CN"/>
        </w:rPr>
      </w:pPr>
      <w:r>
        <w:rPr>
          <w:rFonts w:hint="eastAsia" w:asciiTheme="minorEastAsia" w:hAnsiTheme="minorEastAsia"/>
          <w:color w:val="FF0000"/>
        </w:rPr>
        <w:t>★</w:t>
      </w:r>
      <w:r>
        <w:rPr>
          <w:rFonts w:hint="eastAsia"/>
          <w:color w:val="303030"/>
          <w:lang w:val="en-US" w:eastAsia="zh-CN"/>
        </w:rPr>
        <w:t>第1步：打开http://jwc.nepu.edu.cn/网址登录教务系统。</w:t>
      </w:r>
    </w:p>
    <w:p w14:paraId="537E8290">
      <w:pPr>
        <w:spacing w:line="276" w:lineRule="auto"/>
        <w:ind w:firstLine="420" w:firstLineChars="200"/>
        <w:rPr>
          <w:rFonts w:hint="default"/>
          <w:color w:val="303030"/>
          <w:lang w:val="en-US" w:eastAsia="zh-CN"/>
        </w:rPr>
      </w:pPr>
      <w:r>
        <w:rPr>
          <w:rFonts w:hint="eastAsia" w:asciiTheme="minorEastAsia" w:hAnsiTheme="minorEastAsia"/>
          <w:color w:val="FF0000"/>
        </w:rPr>
        <w:t>★</w:t>
      </w:r>
      <w:r>
        <w:rPr>
          <w:rFonts w:hint="eastAsia"/>
          <w:color w:val="303030"/>
          <w:lang w:val="en-US" w:eastAsia="zh-CN"/>
        </w:rPr>
        <w:t>第2步：点击“维普论文管理系统”链接。</w:t>
      </w:r>
    </w:p>
    <w:p w14:paraId="4895B2A0">
      <w:pPr>
        <w:spacing w:line="276" w:lineRule="auto"/>
        <w:ind w:firstLine="420" w:firstLineChars="200"/>
      </w:pPr>
      <w:r>
        <w:drawing>
          <wp:inline distT="0" distB="0" distL="114300" distR="114300">
            <wp:extent cx="5271770" cy="346900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770" cy="3469005"/>
                    </a:xfrm>
                    <a:prstGeom prst="rect">
                      <a:avLst/>
                    </a:prstGeom>
                    <a:noFill/>
                    <a:ln>
                      <a:noFill/>
                    </a:ln>
                  </pic:spPr>
                </pic:pic>
              </a:graphicData>
            </a:graphic>
          </wp:inline>
        </w:drawing>
      </w:r>
    </w:p>
    <w:p w14:paraId="1B259D8B">
      <w:pPr>
        <w:spacing w:line="276" w:lineRule="auto"/>
        <w:ind w:firstLine="420" w:firstLineChars="200"/>
        <w:rPr>
          <w:rFonts w:hint="eastAsia"/>
          <w:color w:val="303030"/>
          <w:lang w:val="en-US" w:eastAsia="zh-CN"/>
        </w:rPr>
      </w:pPr>
      <w:r>
        <w:rPr>
          <w:rFonts w:hint="eastAsia" w:asciiTheme="minorEastAsia" w:hAnsiTheme="minorEastAsia"/>
          <w:color w:val="FF0000"/>
        </w:rPr>
        <w:t>★</w:t>
      </w:r>
      <w:r>
        <w:rPr>
          <w:rFonts w:hint="eastAsia"/>
          <w:color w:val="303030"/>
        </w:rPr>
        <w:t>第</w:t>
      </w:r>
      <w:r>
        <w:rPr>
          <w:rFonts w:hint="eastAsia"/>
          <w:color w:val="303030"/>
          <w:lang w:val="en-US" w:eastAsia="zh-CN"/>
        </w:rPr>
        <w:t>3</w:t>
      </w:r>
      <w:r>
        <w:rPr>
          <w:rFonts w:hint="eastAsia"/>
          <w:color w:val="303030"/>
        </w:rPr>
        <w:t>步：</w:t>
      </w:r>
      <w:r>
        <w:rPr>
          <w:rFonts w:hint="eastAsia"/>
          <w:color w:val="303030"/>
          <w:lang w:val="en-US" w:eastAsia="zh-CN"/>
        </w:rPr>
        <w:t>选择“教师入口”。</w:t>
      </w:r>
    </w:p>
    <w:p w14:paraId="2CB7A5FA">
      <w:pPr>
        <w:spacing w:line="276" w:lineRule="auto"/>
        <w:ind w:firstLine="420" w:firstLineChars="200"/>
        <w:rPr>
          <w:rFonts w:hint="default" w:eastAsiaTheme="minorEastAsia"/>
          <w:color w:val="303030"/>
          <w:lang w:val="en-US" w:eastAsia="zh-CN"/>
        </w:rPr>
      </w:pPr>
      <w:r>
        <w:drawing>
          <wp:inline distT="0" distB="0" distL="114300" distR="114300">
            <wp:extent cx="5259705" cy="2457450"/>
            <wp:effectExtent l="0" t="0" r="23495"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259705" cy="2457450"/>
                    </a:xfrm>
                    <a:prstGeom prst="rect">
                      <a:avLst/>
                    </a:prstGeom>
                    <a:noFill/>
                    <a:ln w="9525">
                      <a:noFill/>
                    </a:ln>
                  </pic:spPr>
                </pic:pic>
              </a:graphicData>
            </a:graphic>
          </wp:inline>
        </w:drawing>
      </w:r>
    </w:p>
    <w:p w14:paraId="495E5DB3">
      <w:pPr>
        <w:spacing w:line="276" w:lineRule="auto"/>
        <w:ind w:firstLine="420" w:firstLineChars="200"/>
        <w:rPr>
          <w:rFonts w:hint="default"/>
          <w:color w:val="303030"/>
          <w:lang w:val="en-US" w:eastAsia="zh-CN"/>
        </w:rPr>
      </w:pPr>
      <w:r>
        <w:rPr>
          <w:rFonts w:hint="eastAsia" w:asciiTheme="minorEastAsia" w:hAnsiTheme="minorEastAsia"/>
          <w:color w:val="FF0000"/>
        </w:rPr>
        <w:t>★</w:t>
      </w:r>
      <w:r>
        <w:rPr>
          <w:rFonts w:hint="eastAsia"/>
          <w:color w:val="303030"/>
        </w:rPr>
        <w:t>第</w:t>
      </w:r>
      <w:r>
        <w:rPr>
          <w:rFonts w:hint="eastAsia"/>
          <w:color w:val="303030"/>
          <w:lang w:val="en-US" w:eastAsia="zh-CN"/>
        </w:rPr>
        <w:t>4</w:t>
      </w:r>
      <w:r>
        <w:rPr>
          <w:rFonts w:hint="eastAsia"/>
          <w:color w:val="303030"/>
        </w:rPr>
        <w:t>步：登录方式（账号</w:t>
      </w:r>
      <w:r>
        <w:rPr>
          <w:rFonts w:hint="eastAsia"/>
          <w:color w:val="303030"/>
          <w:lang w:eastAsia="zh-CN"/>
        </w:rPr>
        <w:t>、</w:t>
      </w:r>
      <w:r>
        <w:rPr>
          <w:rFonts w:hint="eastAsia"/>
          <w:color w:val="303030"/>
        </w:rPr>
        <w:t>密码登录）</w:t>
      </w:r>
      <w:r>
        <w:rPr>
          <w:rFonts w:hint="eastAsia"/>
          <w:color w:val="303030"/>
          <w:lang w:eastAsia="zh-CN"/>
        </w:rPr>
        <w:t>；</w:t>
      </w:r>
      <w:r>
        <w:rPr>
          <w:rFonts w:hint="eastAsia"/>
          <w:color w:val="303030"/>
          <w:lang w:val="en-US" w:eastAsia="zh-CN"/>
        </w:rPr>
        <w:t>账号为教师工号，初始密码为上一届自行设置的密码</w:t>
      </w:r>
    </w:p>
    <w:p w14:paraId="706D8F26">
      <w:pPr>
        <w:spacing w:line="276" w:lineRule="auto"/>
        <w:ind w:firstLine="420" w:firstLineChars="200"/>
        <w:rPr>
          <w:rFonts w:hint="eastAsia" w:eastAsiaTheme="minorEastAsia"/>
          <w:color w:val="303030"/>
          <w:lang w:eastAsia="zh-CN"/>
        </w:rPr>
      </w:pPr>
      <w:r>
        <w:rPr>
          <w:rFonts w:hint="eastAsia" w:asciiTheme="minorEastAsia" w:hAnsiTheme="minorEastAsia"/>
          <w:color w:val="FF0000"/>
        </w:rPr>
        <w:t>★</w:t>
      </w:r>
      <w:r>
        <w:rPr>
          <w:rFonts w:hint="eastAsia"/>
          <w:color w:val="303030"/>
        </w:rPr>
        <w:t>第</w:t>
      </w:r>
      <w:r>
        <w:rPr>
          <w:rFonts w:hint="eastAsia"/>
          <w:color w:val="303030"/>
          <w:lang w:val="en-US" w:eastAsia="zh-CN"/>
        </w:rPr>
        <w:t>5</w:t>
      </w:r>
      <w:r>
        <w:rPr>
          <w:rFonts w:hint="eastAsia"/>
          <w:color w:val="303030"/>
        </w:rPr>
        <w:t>步：</w:t>
      </w:r>
      <w:r>
        <w:rPr>
          <w:rFonts w:hint="eastAsia"/>
          <w:color w:val="303030"/>
          <w:lang w:val="en-US" w:eastAsia="zh-CN"/>
        </w:rPr>
        <w:t>如有多个角色，可选择性进行登录</w:t>
      </w:r>
      <w:r>
        <w:rPr>
          <w:rFonts w:hint="eastAsia"/>
          <w:color w:val="303030"/>
          <w:lang w:eastAsia="zh-CN"/>
        </w:rPr>
        <w:t>。</w:t>
      </w:r>
    </w:p>
    <w:p w14:paraId="39EC1BD6">
      <w:pPr>
        <w:spacing w:line="276" w:lineRule="auto"/>
        <w:ind w:firstLine="420" w:firstLineChars="200"/>
        <w:rPr>
          <w:rFonts w:hint="eastAsia"/>
          <w:color w:val="303030"/>
          <w:lang w:eastAsia="zh-CN"/>
        </w:rPr>
      </w:pPr>
    </w:p>
    <w:p w14:paraId="10A846D6">
      <w:pPr>
        <w:spacing w:line="276" w:lineRule="auto"/>
        <w:ind w:firstLine="420" w:firstLineChars="200"/>
        <w:rPr>
          <w:color w:val="303030"/>
        </w:rPr>
      </w:pPr>
      <w:r>
        <w:drawing>
          <wp:inline distT="0" distB="0" distL="114300" distR="114300">
            <wp:extent cx="5274310" cy="3070225"/>
            <wp:effectExtent l="0" t="0" r="13970"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4310" cy="3070225"/>
                    </a:xfrm>
                    <a:prstGeom prst="rect">
                      <a:avLst/>
                    </a:prstGeom>
                    <a:noFill/>
                    <a:ln>
                      <a:noFill/>
                    </a:ln>
                  </pic:spPr>
                </pic:pic>
              </a:graphicData>
            </a:graphic>
          </wp:inline>
        </w:drawing>
      </w:r>
    </w:p>
    <w:p w14:paraId="1031B8DD">
      <w:pPr>
        <w:pStyle w:val="4"/>
        <w:spacing w:before="156" w:after="156"/>
      </w:pPr>
      <w:r>
        <w:t>2.1.2</w:t>
      </w:r>
      <w:r>
        <w:rPr>
          <w:rFonts w:hint="eastAsia"/>
        </w:rPr>
        <w:t>角色切换</w:t>
      </w:r>
    </w:p>
    <w:p w14:paraId="29C38E91">
      <w:pPr>
        <w:spacing w:line="276" w:lineRule="auto"/>
        <w:ind w:firstLine="420" w:firstLineChars="200"/>
        <w:rPr>
          <w:rFonts w:hint="eastAsia"/>
          <w:color w:val="303030"/>
        </w:rPr>
      </w:pPr>
      <w:r>
        <w:rPr>
          <w:rFonts w:hint="eastAsia" w:asciiTheme="minorEastAsia" w:hAnsiTheme="minorEastAsia"/>
          <w:color w:val="FF0000"/>
        </w:rPr>
        <w:t>★</w:t>
      </w:r>
      <w:r>
        <w:rPr>
          <w:rFonts w:hint="eastAsia"/>
          <w:color w:val="303030"/>
        </w:rPr>
        <w:t>第</w:t>
      </w:r>
      <w:r>
        <w:rPr>
          <w:color w:val="303030"/>
        </w:rPr>
        <w:t>1</w:t>
      </w:r>
      <w:r>
        <w:rPr>
          <w:rFonts w:hint="eastAsia"/>
          <w:color w:val="303030"/>
        </w:rPr>
        <w:t>步：系统支持多个角色配置，成功登录系统后——点击具体角色切换即可</w:t>
      </w:r>
    </w:p>
    <w:p w14:paraId="2874D023">
      <w:pPr>
        <w:numPr>
          <w:ilvl w:val="0"/>
          <w:numId w:val="0"/>
        </w:numPr>
      </w:pPr>
      <w:r>
        <w:drawing>
          <wp:inline distT="0" distB="0" distL="114300" distR="114300">
            <wp:extent cx="5272405" cy="1791335"/>
            <wp:effectExtent l="0" t="0" r="635" b="698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72405" cy="1791335"/>
                    </a:xfrm>
                    <a:prstGeom prst="rect">
                      <a:avLst/>
                    </a:prstGeom>
                    <a:noFill/>
                    <a:ln>
                      <a:noFill/>
                    </a:ln>
                  </pic:spPr>
                </pic:pic>
              </a:graphicData>
            </a:graphic>
          </wp:inline>
        </w:drawing>
      </w:r>
    </w:p>
    <w:p w14:paraId="4B8422B1">
      <w:pPr>
        <w:pStyle w:val="3"/>
      </w:pPr>
      <w:bookmarkStart w:id="9" w:name="_Toc523325235"/>
      <w:bookmarkStart w:id="10" w:name="_Toc13223"/>
      <w:bookmarkStart w:id="11" w:name="_Toc13085764"/>
      <w:r>
        <w:t>2.1</w:t>
      </w:r>
      <w:r>
        <w:rPr>
          <w:rFonts w:hint="eastAsia"/>
          <w:lang w:eastAsia="zh-CN"/>
        </w:rPr>
        <w:t>指导教师</w:t>
      </w:r>
      <w:r>
        <w:t>登录和</w:t>
      </w:r>
      <w:bookmarkEnd w:id="9"/>
      <w:r>
        <w:rPr>
          <w:rFonts w:hint="eastAsia"/>
        </w:rPr>
        <w:t>用户</w:t>
      </w:r>
      <w:r>
        <w:t>设置</w:t>
      </w:r>
      <w:bookmarkEnd w:id="10"/>
      <w:bookmarkEnd w:id="11"/>
    </w:p>
    <w:p w14:paraId="55219E42">
      <w:pPr>
        <w:spacing w:line="276" w:lineRule="auto"/>
        <w:rPr>
          <w:b/>
          <w:bCs/>
          <w:color w:val="FF0000"/>
          <w:sz w:val="24"/>
          <w:szCs w:val="24"/>
        </w:rPr>
      </w:pPr>
      <w:r>
        <w:rPr>
          <w:rFonts w:hint="eastAsia"/>
          <w:b/>
          <w:bCs/>
          <w:color w:val="FF0000"/>
          <w:sz w:val="24"/>
          <w:szCs w:val="24"/>
        </w:rPr>
        <w:t>各位老师登录系统后，可选择绑定微信，之后可使用微信扫码登录</w:t>
      </w:r>
    </w:p>
    <w:p w14:paraId="0C3D45ED">
      <w:pPr>
        <w:spacing w:line="276" w:lineRule="auto"/>
        <w:rPr>
          <w:b/>
          <w:bCs/>
          <w:color w:val="FF0000"/>
        </w:rPr>
      </w:pPr>
      <w:r>
        <w:rPr>
          <w:rFonts w:hint="eastAsia"/>
          <w:b/>
          <w:bCs/>
          <w:color w:val="FF0000"/>
        </w:rPr>
        <w:t>操作如下：</w:t>
      </w:r>
    </w:p>
    <w:p w14:paraId="01736C28">
      <w:pPr>
        <w:pStyle w:val="22"/>
        <w:numPr>
          <w:ilvl w:val="0"/>
          <w:numId w:val="2"/>
        </w:numPr>
        <w:spacing w:line="276" w:lineRule="auto"/>
        <w:ind w:left="1200" w:firstLineChars="0"/>
        <w:rPr>
          <w:b/>
          <w:bCs/>
          <w:color w:val="FF0000"/>
        </w:rPr>
      </w:pPr>
      <w:r>
        <w:rPr>
          <w:rFonts w:hint="eastAsia"/>
          <w:b/>
          <w:bCs/>
          <w:color w:val="FF0000"/>
        </w:rPr>
        <w:t>点击左边菜单栏 个人设置-安全中心</w:t>
      </w:r>
    </w:p>
    <w:p w14:paraId="59835282">
      <w:pPr>
        <w:pStyle w:val="22"/>
        <w:numPr>
          <w:ilvl w:val="0"/>
          <w:numId w:val="2"/>
        </w:numPr>
        <w:spacing w:line="276" w:lineRule="auto"/>
        <w:ind w:left="1200" w:firstLineChars="0"/>
        <w:rPr>
          <w:b/>
          <w:bCs/>
          <w:color w:val="FF0000"/>
        </w:rPr>
      </w:pPr>
      <w:r>
        <w:rPr>
          <w:rFonts w:hint="eastAsia"/>
          <w:b/>
          <w:bCs/>
          <w:color w:val="FF0000"/>
        </w:rPr>
        <w:t>点击绑定微信-输入登录密码-扫码关注公众号</w:t>
      </w:r>
    </w:p>
    <w:p w14:paraId="274404F5">
      <w:pPr>
        <w:pStyle w:val="22"/>
        <w:numPr>
          <w:ilvl w:val="0"/>
          <w:numId w:val="2"/>
        </w:numPr>
        <w:spacing w:line="276" w:lineRule="auto"/>
        <w:ind w:left="1200" w:firstLineChars="0"/>
        <w:rPr>
          <w:b/>
          <w:bCs/>
          <w:color w:val="FF0000"/>
        </w:rPr>
      </w:pPr>
      <w:r>
        <w:rPr>
          <w:rFonts w:hint="eastAsia"/>
          <w:b/>
          <w:bCs/>
          <w:color w:val="FF0000"/>
        </w:rPr>
        <w:t>绑定成功后，即可在登录界面点击扫码登录-微信扫码即可成功登录</w:t>
      </w:r>
    </w:p>
    <w:p w14:paraId="1202F0FA">
      <w:pPr>
        <w:spacing w:line="276" w:lineRule="auto"/>
        <w:rPr>
          <w:color w:val="303030"/>
        </w:rPr>
      </w:pPr>
      <w:r>
        <w:drawing>
          <wp:inline distT="0" distB="0" distL="0" distR="0">
            <wp:extent cx="5274310" cy="25698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274310" cy="2569845"/>
                    </a:xfrm>
                    <a:prstGeom prst="rect">
                      <a:avLst/>
                    </a:prstGeom>
                  </pic:spPr>
                </pic:pic>
              </a:graphicData>
            </a:graphic>
          </wp:inline>
        </w:drawing>
      </w:r>
    </w:p>
    <w:p w14:paraId="0439A976">
      <w:pPr>
        <w:spacing w:line="276" w:lineRule="auto"/>
        <w:rPr>
          <w:color w:val="303030"/>
        </w:rPr>
      </w:pPr>
    </w:p>
    <w:p w14:paraId="6C64AF97">
      <w:pPr>
        <w:spacing w:line="276" w:lineRule="auto"/>
        <w:rPr>
          <w:color w:val="303030"/>
        </w:rPr>
      </w:pPr>
      <w:r>
        <w:drawing>
          <wp:inline distT="0" distB="0" distL="0" distR="0">
            <wp:extent cx="5274310" cy="274764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274310" cy="2747645"/>
                    </a:xfrm>
                    <a:prstGeom prst="rect">
                      <a:avLst/>
                    </a:prstGeom>
                  </pic:spPr>
                </pic:pic>
              </a:graphicData>
            </a:graphic>
          </wp:inline>
        </w:drawing>
      </w:r>
    </w:p>
    <w:p w14:paraId="15D6ACED">
      <w:pPr>
        <w:spacing w:line="276" w:lineRule="auto"/>
        <w:rPr>
          <w:color w:val="303030"/>
        </w:rPr>
      </w:pPr>
    </w:p>
    <w:p w14:paraId="18425D2B">
      <w:pPr>
        <w:spacing w:line="276" w:lineRule="auto"/>
        <w:rPr>
          <w:color w:val="303030"/>
        </w:rPr>
      </w:pPr>
      <w:r>
        <w:drawing>
          <wp:inline distT="0" distB="0" distL="0" distR="0">
            <wp:extent cx="5274310" cy="377126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274310" cy="3771265"/>
                    </a:xfrm>
                    <a:prstGeom prst="rect">
                      <a:avLst/>
                    </a:prstGeom>
                  </pic:spPr>
                </pic:pic>
              </a:graphicData>
            </a:graphic>
          </wp:inline>
        </w:drawing>
      </w:r>
    </w:p>
    <w:p w14:paraId="08B55627">
      <w:pPr>
        <w:spacing w:line="276" w:lineRule="auto"/>
        <w:rPr>
          <w:color w:val="303030"/>
        </w:rPr>
      </w:pPr>
    </w:p>
    <w:p w14:paraId="484A538B">
      <w:pPr>
        <w:pStyle w:val="3"/>
      </w:pPr>
      <w:bookmarkStart w:id="12" w:name="_Toc523325239"/>
      <w:bookmarkStart w:id="13" w:name="_Toc29385"/>
      <w:bookmarkStart w:id="14" w:name="_Toc13085768"/>
      <w:r>
        <w:t>2.2</w:t>
      </w:r>
      <w:bookmarkEnd w:id="12"/>
      <w:bookmarkEnd w:id="13"/>
      <w:bookmarkEnd w:id="14"/>
      <w:r>
        <w:rPr>
          <w:rFonts w:hint="eastAsia"/>
        </w:rPr>
        <w:t>选题管理</w:t>
      </w:r>
    </w:p>
    <w:p w14:paraId="4F2C7B51">
      <w:pPr>
        <w:pStyle w:val="4"/>
        <w:spacing w:before="156" w:after="156"/>
        <w:rPr>
          <w:rFonts w:hint="default"/>
          <w:lang w:val="en-US"/>
        </w:rPr>
      </w:pPr>
      <w:r>
        <w:rPr>
          <w:rFonts w:hint="eastAsia"/>
        </w:rPr>
        <w:t>2.2.</w:t>
      </w:r>
      <w:r>
        <w:rPr>
          <w:rFonts w:hint="eastAsia"/>
          <w:lang w:val="en-US" w:eastAsia="zh-CN"/>
        </w:rPr>
        <w:t>1选题</w:t>
      </w:r>
    </w:p>
    <w:p w14:paraId="720C46BB">
      <w:pPr>
        <w:spacing w:line="276" w:lineRule="auto"/>
        <w:ind w:firstLine="420" w:firstLineChars="200"/>
        <w:rPr>
          <w:rFonts w:hint="default" w:asciiTheme="minorEastAsia" w:hAnsiTheme="minorEastAsia" w:eastAsia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选题</w:t>
      </w:r>
      <w:r>
        <w:rPr>
          <w:rFonts w:hint="eastAsia" w:asciiTheme="minorEastAsia" w:hAnsiTheme="minorEastAsia"/>
          <w:b/>
          <w:bCs/>
          <w:color w:val="303030"/>
        </w:rPr>
        <w:t>管理”——</w:t>
      </w:r>
      <w:r>
        <w:rPr>
          <w:rFonts w:hint="eastAsia" w:asciiTheme="minorEastAsia" w:hAnsiTheme="minorEastAsia"/>
          <w:b/>
          <w:bCs/>
          <w:color w:val="303030"/>
          <w:lang w:val="en-US" w:eastAsia="zh-CN"/>
        </w:rPr>
        <w:t>在此列表可查看自己所指导学生的数据</w:t>
      </w:r>
    </w:p>
    <w:p w14:paraId="3AE5F376">
      <w:pPr>
        <w:pStyle w:val="22"/>
        <w:ind w:left="360" w:firstLine="0" w:firstLineChars="0"/>
        <w:rPr>
          <w:b/>
          <w:bCs/>
        </w:rPr>
      </w:pPr>
      <w:r>
        <w:drawing>
          <wp:inline distT="0" distB="0" distL="114300" distR="114300">
            <wp:extent cx="5263515" cy="1707515"/>
            <wp:effectExtent l="0" t="0" r="9525" b="146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3"/>
                    <a:stretch>
                      <a:fillRect/>
                    </a:stretch>
                  </pic:blipFill>
                  <pic:spPr>
                    <a:xfrm>
                      <a:off x="0" y="0"/>
                      <a:ext cx="5263515" cy="1707515"/>
                    </a:xfrm>
                    <a:prstGeom prst="rect">
                      <a:avLst/>
                    </a:prstGeom>
                    <a:noFill/>
                    <a:ln>
                      <a:noFill/>
                    </a:ln>
                  </pic:spPr>
                </pic:pic>
              </a:graphicData>
            </a:graphic>
          </wp:inline>
        </w:drawing>
      </w:r>
    </w:p>
    <w:p w14:paraId="1F8C88AA">
      <w:pPr>
        <w:spacing w:line="276" w:lineRule="auto"/>
        <w:rPr>
          <w:rFonts w:asciiTheme="minorEastAsia" w:hAnsiTheme="minorEastAsia"/>
          <w:b/>
          <w:bCs/>
          <w:color w:val="FF0000"/>
        </w:rPr>
      </w:pPr>
    </w:p>
    <w:p w14:paraId="31600F59">
      <w:pPr>
        <w:pStyle w:val="4"/>
        <w:spacing w:before="156" w:after="156"/>
        <w:rPr>
          <w:rFonts w:hint="default"/>
          <w:lang w:val="en-US"/>
        </w:rPr>
      </w:pPr>
      <w:r>
        <w:rPr>
          <w:rFonts w:hint="eastAsia"/>
        </w:rPr>
        <w:t>2.2.</w:t>
      </w:r>
      <w:r>
        <w:rPr>
          <w:rFonts w:hint="eastAsia"/>
          <w:lang w:val="en-US" w:eastAsia="zh-CN"/>
        </w:rPr>
        <w:t>1修改课题信息</w:t>
      </w:r>
    </w:p>
    <w:p w14:paraId="0D00776D">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选题</w:t>
      </w:r>
      <w:r>
        <w:rPr>
          <w:rFonts w:hint="eastAsia" w:asciiTheme="minorEastAsia" w:hAnsiTheme="minorEastAsia"/>
          <w:b/>
          <w:bCs/>
          <w:color w:val="303030"/>
        </w:rPr>
        <w:t>管理”——点击</w:t>
      </w:r>
      <w:r>
        <w:rPr>
          <w:rFonts w:hint="eastAsia" w:asciiTheme="minorEastAsia" w:hAnsiTheme="minorEastAsia"/>
          <w:b/>
          <w:bCs/>
          <w:color w:val="303030"/>
          <w:lang w:val="en-US" w:eastAsia="zh-CN"/>
        </w:rPr>
        <w:t>查询课题列表</w:t>
      </w:r>
      <w:r>
        <w:rPr>
          <w:rFonts w:hint="eastAsia" w:asciiTheme="minorEastAsia" w:hAnsiTheme="minorEastAsia"/>
          <w:b/>
          <w:bCs/>
          <w:color w:val="303030"/>
        </w:rPr>
        <w:t>——点击“</w:t>
      </w:r>
      <w:r>
        <w:rPr>
          <w:rFonts w:hint="eastAsia" w:asciiTheme="minorEastAsia" w:hAnsiTheme="minorEastAsia"/>
          <w:b/>
          <w:bCs/>
          <w:color w:val="303030"/>
          <w:lang w:val="en-US" w:eastAsia="zh-CN"/>
        </w:rPr>
        <w:t>特殊编辑</w:t>
      </w:r>
      <w:r>
        <w:rPr>
          <w:rFonts w:hint="eastAsia" w:asciiTheme="minorEastAsia" w:hAnsiTheme="minorEastAsia"/>
          <w:b/>
          <w:bCs/>
          <w:color w:val="303030"/>
        </w:rPr>
        <w:t>”按钮即可</w:t>
      </w:r>
      <w:r>
        <w:rPr>
          <w:rFonts w:hint="eastAsia" w:asciiTheme="minorEastAsia" w:hAnsiTheme="minorEastAsia"/>
          <w:b/>
          <w:bCs/>
          <w:color w:val="303030"/>
          <w:lang w:val="en-US" w:eastAsia="zh-CN"/>
        </w:rPr>
        <w:t>修改对应课题信息（修改次数无限制）。</w:t>
      </w:r>
    </w:p>
    <w:p w14:paraId="5DA2BEBF">
      <w:pPr>
        <w:spacing w:line="276" w:lineRule="auto"/>
        <w:rPr>
          <w:rFonts w:asciiTheme="minorEastAsia" w:hAnsiTheme="minorEastAsia"/>
          <w:b/>
          <w:bCs/>
          <w:color w:val="FF0000"/>
        </w:rPr>
      </w:pPr>
      <w:r>
        <w:drawing>
          <wp:inline distT="0" distB="0" distL="114300" distR="114300">
            <wp:extent cx="5274310" cy="2237105"/>
            <wp:effectExtent l="0" t="0" r="13970" b="31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5274310" cy="2237105"/>
                    </a:xfrm>
                    <a:prstGeom prst="rect">
                      <a:avLst/>
                    </a:prstGeom>
                    <a:noFill/>
                    <a:ln>
                      <a:noFill/>
                    </a:ln>
                  </pic:spPr>
                </pic:pic>
              </a:graphicData>
            </a:graphic>
          </wp:inline>
        </w:drawing>
      </w:r>
    </w:p>
    <w:p w14:paraId="642D6C5A">
      <w:pPr>
        <w:pStyle w:val="3"/>
      </w:pPr>
      <w:r>
        <w:t>2.3</w:t>
      </w:r>
      <w:r>
        <w:rPr>
          <w:rFonts w:hint="eastAsia"/>
        </w:rPr>
        <w:t>过程管理</w:t>
      </w:r>
    </w:p>
    <w:p w14:paraId="0142A47D">
      <w:pPr>
        <w:pStyle w:val="4"/>
        <w:spacing w:before="156" w:after="156"/>
      </w:pPr>
      <w:r>
        <w:rPr>
          <w:rFonts w:hint="eastAsia"/>
        </w:rPr>
        <w:t>2</w:t>
      </w:r>
      <w:r>
        <w:t>.3.</w:t>
      </w:r>
      <w:r>
        <w:rPr>
          <w:rFonts w:hint="eastAsia"/>
          <w:lang w:val="en-US" w:eastAsia="zh-CN"/>
        </w:rPr>
        <w:t>1下达任务书</w:t>
      </w:r>
    </w:p>
    <w:p w14:paraId="759DD3BA">
      <w:pPr>
        <w:spacing w:line="276" w:lineRule="auto"/>
        <w:ind w:firstLine="420" w:firstLineChars="200"/>
        <w:rPr>
          <w:rFonts w:hint="eastAsia" w:asciiTheme="minorEastAsia" w:hAnsiTheme="minorEastAsia" w:eastAsiaTheme="minorEastAsia"/>
          <w:b/>
          <w:bCs/>
          <w:color w:val="303030"/>
          <w:lang w:eastAsia="zh-CN"/>
        </w:rPr>
      </w:pPr>
      <w:r>
        <w:rPr>
          <w:rFonts w:hint="eastAsia" w:asciiTheme="minorEastAsia" w:hAnsiTheme="minorEastAsia"/>
          <w:color w:val="FF0000"/>
        </w:rPr>
        <w:t>★</w:t>
      </w:r>
      <w:r>
        <w:rPr>
          <w:rFonts w:asciiTheme="minorEastAsia" w:hAnsiTheme="minorEastAsia"/>
          <w:b/>
          <w:bCs/>
          <w:color w:val="303030"/>
        </w:rPr>
        <w:t>第1</w:t>
      </w:r>
      <w:r>
        <w:rPr>
          <w:rFonts w:hint="eastAsia" w:asciiTheme="minorEastAsia" w:hAnsiTheme="minorEastAsia"/>
          <w:b/>
          <w:bCs/>
          <w:color w:val="303030"/>
        </w:rPr>
        <w:t>步：选择左边菜单栏“过程管理”——点击</w:t>
      </w:r>
      <w:r>
        <w:rPr>
          <w:rFonts w:hint="eastAsia" w:asciiTheme="minorEastAsia" w:hAnsiTheme="minorEastAsia"/>
          <w:b/>
          <w:bCs/>
          <w:color w:val="303030"/>
          <w:lang w:val="en-US" w:eastAsia="zh-CN"/>
        </w:rPr>
        <w:t>任务书</w:t>
      </w:r>
      <w:r>
        <w:rPr>
          <w:rFonts w:hint="eastAsia" w:asciiTheme="minorEastAsia" w:hAnsiTheme="minorEastAsia"/>
          <w:b/>
          <w:bCs/>
          <w:color w:val="303030"/>
        </w:rPr>
        <w:t>——点击页面“编辑”按钮即可跳转编辑</w:t>
      </w:r>
      <w:r>
        <w:rPr>
          <w:rFonts w:hint="eastAsia" w:asciiTheme="minorEastAsia" w:hAnsiTheme="minorEastAsia"/>
          <w:b/>
          <w:bCs/>
          <w:color w:val="303030"/>
          <w:lang w:val="en-US" w:eastAsia="zh-CN"/>
        </w:rPr>
        <w:t>任务书</w:t>
      </w:r>
      <w:r>
        <w:rPr>
          <w:rFonts w:hint="eastAsia" w:asciiTheme="minorEastAsia" w:hAnsiTheme="minorEastAsia"/>
          <w:b/>
          <w:bCs/>
          <w:color w:val="303030"/>
        </w:rPr>
        <w:t>详情界面——填写页面内容点击提交</w:t>
      </w:r>
      <w:r>
        <w:rPr>
          <w:rFonts w:hint="eastAsia" w:asciiTheme="minorEastAsia" w:hAnsiTheme="minorEastAsia"/>
          <w:b/>
          <w:bCs/>
          <w:color w:val="303030"/>
          <w:lang w:eastAsia="zh-CN"/>
        </w:rPr>
        <w:t>。</w:t>
      </w:r>
    </w:p>
    <w:p w14:paraId="7696FAFC">
      <w:pPr>
        <w:spacing w:line="276" w:lineRule="auto"/>
        <w:ind w:firstLine="420" w:firstLineChars="200"/>
        <w:rPr>
          <w:rFonts w:hint="eastAsia" w:asciiTheme="minorEastAsia" w:hAnsiTheme="minorEastAsia"/>
          <w:b/>
          <w:bCs/>
          <w:color w:val="303030"/>
        </w:rPr>
      </w:pPr>
      <w:r>
        <w:drawing>
          <wp:inline distT="0" distB="0" distL="114300" distR="114300">
            <wp:extent cx="5268595" cy="2341245"/>
            <wp:effectExtent l="0" t="0" r="444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tretch>
                      <a:fillRect/>
                    </a:stretch>
                  </pic:blipFill>
                  <pic:spPr>
                    <a:xfrm>
                      <a:off x="0" y="0"/>
                      <a:ext cx="5268595" cy="2341245"/>
                    </a:xfrm>
                    <a:prstGeom prst="rect">
                      <a:avLst/>
                    </a:prstGeom>
                    <a:noFill/>
                    <a:ln>
                      <a:noFill/>
                    </a:ln>
                  </pic:spPr>
                </pic:pic>
              </a:graphicData>
            </a:graphic>
          </wp:inline>
        </w:drawing>
      </w:r>
    </w:p>
    <w:p w14:paraId="07A5C6CA">
      <w:pPr>
        <w:spacing w:line="276" w:lineRule="auto"/>
        <w:ind w:firstLine="422" w:firstLineChars="200"/>
        <w:rPr>
          <w:rFonts w:hint="eastAsia" w:asciiTheme="minorEastAsia" w:hAnsiTheme="minorEastAsia"/>
          <w:b/>
          <w:bCs/>
          <w:color w:val="303030"/>
          <w:lang w:val="en-US" w:eastAsia="zh-CN"/>
        </w:rPr>
      </w:pPr>
    </w:p>
    <w:p w14:paraId="32937907">
      <w:pPr>
        <w:spacing w:line="276" w:lineRule="auto"/>
        <w:ind w:firstLine="420" w:firstLineChars="200"/>
        <w:rPr>
          <w:rFonts w:hint="eastAsia" w:asciiTheme="minorEastAsia" w:hAnsiTheme="minorEastAsia"/>
          <w:b/>
          <w:bCs/>
          <w:color w:val="303030"/>
          <w:lang w:eastAsia="zh-CN"/>
        </w:rPr>
      </w:pPr>
      <w:r>
        <w:rPr>
          <w:rFonts w:hint="eastAsia" w:asciiTheme="minorEastAsia" w:hAnsiTheme="minorEastAsia"/>
          <w:color w:val="FF0000"/>
        </w:rPr>
        <w:t>★</w:t>
      </w:r>
      <w:r>
        <w:rPr>
          <w:rFonts w:asciiTheme="minorEastAsia" w:hAnsiTheme="minorEastAsia"/>
          <w:b/>
          <w:bCs/>
          <w:color w:val="303030"/>
        </w:rPr>
        <w:t>第</w:t>
      </w:r>
      <w:r>
        <w:rPr>
          <w:rFonts w:hint="eastAsia" w:asciiTheme="minorEastAsia" w:hAnsiTheme="minorEastAsia"/>
          <w:b/>
          <w:bCs/>
          <w:color w:val="303030"/>
          <w:lang w:val="en-US" w:eastAsia="zh-CN"/>
        </w:rPr>
        <w:t>2</w:t>
      </w:r>
      <w:r>
        <w:rPr>
          <w:rFonts w:hint="eastAsia" w:asciiTheme="minorEastAsia" w:hAnsiTheme="minorEastAsia"/>
          <w:b/>
          <w:bCs/>
          <w:color w:val="303030"/>
        </w:rPr>
        <w:t>步：</w:t>
      </w:r>
      <w:r>
        <w:rPr>
          <w:rFonts w:hint="eastAsia" w:asciiTheme="minorEastAsia" w:hAnsiTheme="minorEastAsia"/>
          <w:b/>
          <w:bCs/>
          <w:color w:val="303030"/>
          <w:lang w:val="en-US" w:eastAsia="zh-CN"/>
        </w:rPr>
        <w:t>如需要修改任务书内容可点击任务书查询列表中“特殊编辑”按钮进行修改</w:t>
      </w:r>
      <w:r>
        <w:rPr>
          <w:rFonts w:hint="eastAsia" w:asciiTheme="minorEastAsia" w:hAnsiTheme="minorEastAsia"/>
          <w:b/>
          <w:bCs/>
          <w:color w:val="303030"/>
          <w:lang w:eastAsia="zh-CN"/>
        </w:rPr>
        <w:t>。</w:t>
      </w:r>
    </w:p>
    <w:p w14:paraId="5249DBEF">
      <w:pPr>
        <w:spacing w:line="276" w:lineRule="auto"/>
        <w:ind w:firstLine="420" w:firstLineChars="200"/>
        <w:rPr>
          <w:rFonts w:hint="eastAsia" w:asciiTheme="minorEastAsia" w:hAnsiTheme="minorEastAsia"/>
          <w:b/>
          <w:bCs/>
          <w:color w:val="303030"/>
          <w:lang w:eastAsia="zh-CN"/>
        </w:rPr>
      </w:pPr>
      <w:r>
        <w:drawing>
          <wp:inline distT="0" distB="0" distL="114300" distR="114300">
            <wp:extent cx="5267325" cy="2322830"/>
            <wp:effectExtent l="0" t="0" r="9525" b="127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6"/>
                    <a:stretch>
                      <a:fillRect/>
                    </a:stretch>
                  </pic:blipFill>
                  <pic:spPr>
                    <a:xfrm>
                      <a:off x="0" y="0"/>
                      <a:ext cx="5267325" cy="2322830"/>
                    </a:xfrm>
                    <a:prstGeom prst="rect">
                      <a:avLst/>
                    </a:prstGeom>
                    <a:noFill/>
                    <a:ln>
                      <a:noFill/>
                    </a:ln>
                  </pic:spPr>
                </pic:pic>
              </a:graphicData>
            </a:graphic>
          </wp:inline>
        </w:drawing>
      </w:r>
    </w:p>
    <w:p w14:paraId="1E83871A"/>
    <w:p w14:paraId="26716A1A">
      <w:pPr>
        <w:pStyle w:val="4"/>
        <w:spacing w:before="156" w:after="156"/>
      </w:pPr>
      <w:r>
        <w:rPr>
          <w:rFonts w:hint="eastAsia"/>
        </w:rPr>
        <w:t>2.</w:t>
      </w:r>
      <w:r>
        <w:t>3</w:t>
      </w:r>
      <w:r>
        <w:rPr>
          <w:rFonts w:hint="eastAsia"/>
        </w:rPr>
        <w:t>.</w:t>
      </w:r>
      <w:r>
        <w:rPr>
          <w:rFonts w:hint="eastAsia"/>
          <w:lang w:val="en-US" w:eastAsia="zh-CN"/>
        </w:rPr>
        <w:t>2</w:t>
      </w:r>
      <w:r>
        <w:rPr>
          <w:rFonts w:hint="eastAsia"/>
        </w:rPr>
        <w:t>审核开题报告</w:t>
      </w:r>
    </w:p>
    <w:p w14:paraId="2C04C594">
      <w:pPr>
        <w:spacing w:line="276" w:lineRule="auto"/>
        <w:ind w:firstLine="420" w:firstLineChars="200"/>
        <w:rPr>
          <w:rFonts w:asciiTheme="minorEastAsia" w:hAnsiTheme="minorEastAsia"/>
          <w:b/>
          <w:bCs/>
          <w:color w:val="303030"/>
        </w:rPr>
      </w:pPr>
      <w:r>
        <w:rPr>
          <w:rFonts w:hint="eastAsia" w:asciiTheme="minorEastAsia" w:hAnsiTheme="minorEastAsia"/>
          <w:color w:val="FF0000"/>
        </w:rPr>
        <w:t>★</w:t>
      </w:r>
      <w:r>
        <w:rPr>
          <w:rFonts w:asciiTheme="minorEastAsia" w:hAnsiTheme="minorEastAsia"/>
          <w:b/>
          <w:bCs/>
          <w:color w:val="303030"/>
        </w:rPr>
        <w:t>第1</w:t>
      </w:r>
      <w:r>
        <w:rPr>
          <w:rFonts w:hint="eastAsia" w:asciiTheme="minorEastAsia" w:hAnsiTheme="minorEastAsia"/>
          <w:b/>
          <w:bCs/>
          <w:color w:val="303030"/>
        </w:rPr>
        <w:t>步：选择左边菜单栏“过程管理”——点击开题报告——点击页面“审核”按钮即可跳转审核情界面——选择通过或驳回，填写审核意见——点击提交</w:t>
      </w:r>
    </w:p>
    <w:p w14:paraId="453525CC">
      <w:pPr>
        <w:spacing w:line="276" w:lineRule="auto"/>
        <w:ind w:firstLine="420" w:firstLineChars="200"/>
        <w:rPr>
          <w:rFonts w:asciiTheme="minorEastAsia" w:hAnsiTheme="minorEastAsia"/>
          <w:color w:val="303030"/>
        </w:rPr>
      </w:pPr>
    </w:p>
    <w:p w14:paraId="7E867033">
      <w:pPr>
        <w:spacing w:line="276" w:lineRule="auto"/>
        <w:ind w:firstLine="420" w:firstLineChars="200"/>
        <w:rPr>
          <w:rFonts w:asciiTheme="minorEastAsia" w:hAnsiTheme="minorEastAsia"/>
          <w:b/>
          <w:bCs/>
          <w:color w:val="303030"/>
        </w:rPr>
      </w:pPr>
      <w:r>
        <w:drawing>
          <wp:inline distT="0" distB="0" distL="114300" distR="114300">
            <wp:extent cx="5271135" cy="1781810"/>
            <wp:effectExtent l="0" t="0" r="1905" b="127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7"/>
                    <a:stretch>
                      <a:fillRect/>
                    </a:stretch>
                  </pic:blipFill>
                  <pic:spPr>
                    <a:xfrm>
                      <a:off x="0" y="0"/>
                      <a:ext cx="5271135" cy="1781810"/>
                    </a:xfrm>
                    <a:prstGeom prst="rect">
                      <a:avLst/>
                    </a:prstGeom>
                    <a:noFill/>
                    <a:ln>
                      <a:noFill/>
                    </a:ln>
                  </pic:spPr>
                </pic:pic>
              </a:graphicData>
            </a:graphic>
          </wp:inline>
        </w:drawing>
      </w:r>
    </w:p>
    <w:p w14:paraId="00A8EB97">
      <w:pPr>
        <w:spacing w:line="276" w:lineRule="auto"/>
        <w:ind w:firstLine="422" w:firstLineChars="200"/>
        <w:rPr>
          <w:rFonts w:asciiTheme="minorEastAsia" w:hAnsiTheme="minorEastAsia"/>
          <w:b/>
          <w:bCs/>
          <w:color w:val="303030"/>
        </w:rPr>
      </w:pPr>
    </w:p>
    <w:p w14:paraId="4A850808">
      <w:pPr>
        <w:spacing w:line="276" w:lineRule="auto"/>
        <w:ind w:firstLine="420" w:firstLineChars="200"/>
        <w:rPr>
          <w:rFonts w:asciiTheme="minorEastAsia" w:hAnsiTheme="minorEastAsia"/>
          <w:b/>
          <w:bCs/>
          <w:color w:val="303030"/>
        </w:rPr>
      </w:pPr>
      <w:r>
        <w:drawing>
          <wp:inline distT="0" distB="0" distL="114300" distR="114300">
            <wp:extent cx="5267325" cy="2513965"/>
            <wp:effectExtent l="0" t="0" r="5715" b="63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18"/>
                    <a:stretch>
                      <a:fillRect/>
                    </a:stretch>
                  </pic:blipFill>
                  <pic:spPr>
                    <a:xfrm>
                      <a:off x="0" y="0"/>
                      <a:ext cx="5267325" cy="2513965"/>
                    </a:xfrm>
                    <a:prstGeom prst="rect">
                      <a:avLst/>
                    </a:prstGeom>
                    <a:noFill/>
                    <a:ln>
                      <a:noFill/>
                    </a:ln>
                  </pic:spPr>
                </pic:pic>
              </a:graphicData>
            </a:graphic>
          </wp:inline>
        </w:drawing>
      </w:r>
    </w:p>
    <w:p w14:paraId="7E360628">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3B55668A">
      <w:pPr>
        <w:spacing w:line="276" w:lineRule="auto"/>
        <w:ind w:firstLine="422" w:firstLineChars="200"/>
        <w:rPr>
          <w:rFonts w:hint="eastAsia" w:asciiTheme="minorEastAsia" w:hAnsiTheme="minorEastAsia"/>
          <w:b/>
          <w:bCs/>
          <w:color w:val="FF0000"/>
          <w:lang w:eastAsia="zh-CN"/>
        </w:rPr>
      </w:pPr>
      <w:r>
        <w:rPr>
          <w:rFonts w:hint="eastAsia" w:asciiTheme="minorEastAsia" w:hAnsiTheme="minorEastAsia"/>
          <w:b/>
          <w:bCs/>
          <w:color w:val="FF0000"/>
        </w:rPr>
        <w:t>如点击通过，此学生开题报告为合格；如点击不通过，学生需修改后重新提交开题报告，否则无法进入</w:t>
      </w:r>
      <w:r>
        <w:rPr>
          <w:rFonts w:hint="eastAsia" w:asciiTheme="minorEastAsia" w:hAnsiTheme="minorEastAsia"/>
          <w:b/>
          <w:bCs/>
          <w:color w:val="FF0000"/>
          <w:lang w:val="en-US" w:eastAsia="zh-CN"/>
        </w:rPr>
        <w:t>学生</w:t>
      </w:r>
      <w:r>
        <w:rPr>
          <w:rFonts w:hint="eastAsia" w:asciiTheme="minorEastAsia" w:hAnsiTheme="minorEastAsia"/>
          <w:b/>
          <w:bCs/>
          <w:color w:val="FF0000"/>
        </w:rPr>
        <w:t>提交</w:t>
      </w:r>
      <w:r>
        <w:rPr>
          <w:rFonts w:hint="eastAsia" w:asciiTheme="minorEastAsia" w:hAnsiTheme="minorEastAsia"/>
          <w:b/>
          <w:bCs/>
          <w:color w:val="FF0000"/>
          <w:lang w:eastAsia="zh-CN"/>
        </w:rPr>
        <w:t>中期检查</w:t>
      </w:r>
      <w:r>
        <w:rPr>
          <w:rFonts w:hint="eastAsia" w:asciiTheme="minorEastAsia" w:hAnsiTheme="minorEastAsia"/>
          <w:b/>
          <w:bCs/>
          <w:color w:val="FF0000"/>
        </w:rPr>
        <w:t>环节</w:t>
      </w:r>
      <w:r>
        <w:rPr>
          <w:rFonts w:hint="eastAsia" w:asciiTheme="minorEastAsia" w:hAnsiTheme="minorEastAsia"/>
          <w:b/>
          <w:bCs/>
          <w:color w:val="FF0000"/>
          <w:lang w:eastAsia="zh-CN"/>
        </w:rPr>
        <w:t>。</w:t>
      </w:r>
    </w:p>
    <w:p w14:paraId="111B9931">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b/>
          <w:bCs/>
          <w:color w:val="303030"/>
        </w:rPr>
        <w:t>第</w:t>
      </w:r>
      <w:r>
        <w:rPr>
          <w:rFonts w:hint="eastAsia" w:asciiTheme="minorEastAsia" w:hAnsiTheme="minorEastAsia"/>
          <w:b/>
          <w:bCs/>
          <w:color w:val="303030"/>
          <w:lang w:val="en-US" w:eastAsia="zh-CN"/>
        </w:rPr>
        <w:t>2</w:t>
      </w:r>
      <w:r>
        <w:rPr>
          <w:rFonts w:hint="eastAsia" w:asciiTheme="minorEastAsia" w:hAnsiTheme="minorEastAsia"/>
          <w:b/>
          <w:bCs/>
          <w:color w:val="303030"/>
        </w:rPr>
        <w:t>步：</w:t>
      </w:r>
      <w:r>
        <w:rPr>
          <w:rFonts w:hint="eastAsia" w:asciiTheme="minorEastAsia" w:hAnsiTheme="minorEastAsia"/>
          <w:b/>
          <w:bCs/>
          <w:color w:val="303030"/>
          <w:lang w:val="en-US" w:eastAsia="zh-CN"/>
        </w:rPr>
        <w:t>如需要退回给学生重新提交，可在开题报告查询列表点击“流转到”按钮流转到学生重新提交或者重新审核。</w:t>
      </w:r>
    </w:p>
    <w:p w14:paraId="6B23D961">
      <w:pPr>
        <w:spacing w:line="276" w:lineRule="auto"/>
        <w:ind w:firstLine="420" w:firstLineChars="200"/>
        <w:rPr>
          <w:rFonts w:hint="default" w:asciiTheme="minorEastAsia" w:hAnsiTheme="minorEastAsia"/>
          <w:color w:val="303030"/>
          <w:lang w:val="en-US" w:eastAsia="zh-CN"/>
        </w:rPr>
      </w:pPr>
      <w:r>
        <w:drawing>
          <wp:inline distT="0" distB="0" distL="114300" distR="114300">
            <wp:extent cx="5268595" cy="2334260"/>
            <wp:effectExtent l="0" t="0" r="8255" b="889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9"/>
                    <a:stretch>
                      <a:fillRect/>
                    </a:stretch>
                  </pic:blipFill>
                  <pic:spPr>
                    <a:xfrm>
                      <a:off x="0" y="0"/>
                      <a:ext cx="5268595" cy="2334260"/>
                    </a:xfrm>
                    <a:prstGeom prst="rect">
                      <a:avLst/>
                    </a:prstGeom>
                    <a:noFill/>
                    <a:ln>
                      <a:noFill/>
                    </a:ln>
                  </pic:spPr>
                </pic:pic>
              </a:graphicData>
            </a:graphic>
          </wp:inline>
        </w:drawing>
      </w:r>
    </w:p>
    <w:p w14:paraId="1C0289A7">
      <w:pPr>
        <w:pStyle w:val="4"/>
        <w:spacing w:before="156" w:after="156"/>
      </w:pPr>
      <w:r>
        <w:rPr>
          <w:rFonts w:hint="eastAsia"/>
        </w:rPr>
        <w:t>2.</w:t>
      </w:r>
      <w:r>
        <w:t>3</w:t>
      </w:r>
      <w:r>
        <w:rPr>
          <w:rFonts w:hint="eastAsia"/>
        </w:rPr>
        <w:t>.</w:t>
      </w:r>
      <w:r>
        <w:rPr>
          <w:rFonts w:hint="eastAsia"/>
          <w:lang w:val="en-US" w:eastAsia="zh-CN"/>
        </w:rPr>
        <w:t>3</w:t>
      </w:r>
      <w:r>
        <w:rPr>
          <w:rFonts w:hint="eastAsia"/>
        </w:rPr>
        <w:t>审核</w:t>
      </w:r>
      <w:r>
        <w:rPr>
          <w:rFonts w:hint="eastAsia"/>
          <w:lang w:val="en-US" w:eastAsia="zh-CN"/>
        </w:rPr>
        <w:t>中期检查</w:t>
      </w:r>
    </w:p>
    <w:p w14:paraId="088B3696">
      <w:pPr>
        <w:spacing w:line="276" w:lineRule="auto"/>
        <w:ind w:firstLine="420" w:firstLineChars="200"/>
        <w:rPr>
          <w:rFonts w:hint="eastAsia" w:asciiTheme="minorEastAsia" w:hAnsiTheme="minorEastAsia" w:eastAsiaTheme="minorEastAsia"/>
          <w:b/>
          <w:bCs/>
          <w:color w:val="303030"/>
          <w:lang w:eastAsia="zh-CN"/>
        </w:rPr>
      </w:pPr>
      <w:r>
        <w:rPr>
          <w:rFonts w:hint="eastAsia" w:asciiTheme="minorEastAsia" w:hAnsiTheme="minorEastAsia"/>
          <w:color w:val="FF0000"/>
        </w:rPr>
        <w:t>★</w:t>
      </w:r>
      <w:r>
        <w:rPr>
          <w:rFonts w:asciiTheme="minorEastAsia" w:hAnsiTheme="minorEastAsia"/>
          <w:b/>
          <w:bCs/>
          <w:color w:val="303030"/>
        </w:rPr>
        <w:t>第1</w:t>
      </w:r>
      <w:r>
        <w:rPr>
          <w:rFonts w:hint="eastAsia" w:asciiTheme="minorEastAsia" w:hAnsiTheme="minorEastAsia"/>
          <w:b/>
          <w:bCs/>
          <w:color w:val="303030"/>
        </w:rPr>
        <w:t>步：选择左边菜单栏“过程管理”——点击</w:t>
      </w:r>
      <w:r>
        <w:rPr>
          <w:rFonts w:hint="eastAsia" w:asciiTheme="minorEastAsia" w:hAnsiTheme="minorEastAsia"/>
          <w:b/>
          <w:bCs/>
          <w:color w:val="303030"/>
          <w:lang w:val="en-US" w:eastAsia="zh-CN"/>
        </w:rPr>
        <w:t>审核中期检查</w:t>
      </w:r>
      <w:r>
        <w:rPr>
          <w:rFonts w:hint="eastAsia" w:asciiTheme="minorEastAsia" w:hAnsiTheme="minorEastAsia"/>
          <w:b/>
          <w:bCs/>
          <w:color w:val="303030"/>
        </w:rPr>
        <w:t>——点击页面“审核”按钮即可跳转审核情界面——选择通过或驳回，填写审核意见——点击提交</w:t>
      </w:r>
      <w:r>
        <w:rPr>
          <w:rFonts w:hint="eastAsia" w:asciiTheme="minorEastAsia" w:hAnsiTheme="minorEastAsia"/>
          <w:b/>
          <w:bCs/>
          <w:color w:val="303030"/>
          <w:lang w:eastAsia="zh-CN"/>
        </w:rPr>
        <w:t>。</w:t>
      </w:r>
    </w:p>
    <w:p w14:paraId="7D4A9091">
      <w:pPr>
        <w:spacing w:line="276" w:lineRule="auto"/>
        <w:ind w:firstLine="420" w:firstLineChars="200"/>
        <w:rPr>
          <w:rFonts w:asciiTheme="minorEastAsia" w:hAnsiTheme="minorEastAsia"/>
          <w:color w:val="303030"/>
        </w:rPr>
      </w:pPr>
    </w:p>
    <w:p w14:paraId="06411D5F">
      <w:pPr>
        <w:spacing w:line="276" w:lineRule="auto"/>
        <w:ind w:firstLine="420" w:firstLineChars="200"/>
        <w:rPr>
          <w:rFonts w:asciiTheme="minorEastAsia" w:hAnsiTheme="minorEastAsia"/>
          <w:b/>
          <w:bCs/>
          <w:color w:val="303030"/>
        </w:rPr>
      </w:pPr>
      <w:r>
        <w:drawing>
          <wp:inline distT="0" distB="0" distL="114300" distR="114300">
            <wp:extent cx="5273040" cy="1699895"/>
            <wp:effectExtent l="0" t="0" r="0" b="6985"/>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0"/>
                    <a:stretch>
                      <a:fillRect/>
                    </a:stretch>
                  </pic:blipFill>
                  <pic:spPr>
                    <a:xfrm>
                      <a:off x="0" y="0"/>
                      <a:ext cx="5273040" cy="1699895"/>
                    </a:xfrm>
                    <a:prstGeom prst="rect">
                      <a:avLst/>
                    </a:prstGeom>
                    <a:noFill/>
                    <a:ln>
                      <a:noFill/>
                    </a:ln>
                  </pic:spPr>
                </pic:pic>
              </a:graphicData>
            </a:graphic>
          </wp:inline>
        </w:drawing>
      </w:r>
    </w:p>
    <w:p w14:paraId="2DA3A26F">
      <w:pPr>
        <w:spacing w:line="276" w:lineRule="auto"/>
        <w:ind w:firstLine="422" w:firstLineChars="200"/>
        <w:rPr>
          <w:rFonts w:asciiTheme="minorEastAsia" w:hAnsiTheme="minorEastAsia"/>
          <w:b/>
          <w:bCs/>
          <w:color w:val="303030"/>
        </w:rPr>
      </w:pPr>
    </w:p>
    <w:p w14:paraId="21CA682F">
      <w:pPr>
        <w:spacing w:line="276" w:lineRule="auto"/>
        <w:ind w:firstLine="420" w:firstLineChars="200"/>
        <w:rPr>
          <w:rFonts w:asciiTheme="minorEastAsia" w:hAnsiTheme="minorEastAsia"/>
          <w:b/>
          <w:bCs/>
          <w:color w:val="303030"/>
        </w:rPr>
      </w:pPr>
      <w:r>
        <w:drawing>
          <wp:inline distT="0" distB="0" distL="114300" distR="114300">
            <wp:extent cx="5265420" cy="2513965"/>
            <wp:effectExtent l="0" t="0" r="7620" b="63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1"/>
                    <a:stretch>
                      <a:fillRect/>
                    </a:stretch>
                  </pic:blipFill>
                  <pic:spPr>
                    <a:xfrm>
                      <a:off x="0" y="0"/>
                      <a:ext cx="5265420" cy="2513965"/>
                    </a:xfrm>
                    <a:prstGeom prst="rect">
                      <a:avLst/>
                    </a:prstGeom>
                    <a:noFill/>
                    <a:ln>
                      <a:noFill/>
                    </a:ln>
                  </pic:spPr>
                </pic:pic>
              </a:graphicData>
            </a:graphic>
          </wp:inline>
        </w:drawing>
      </w:r>
    </w:p>
    <w:p w14:paraId="59CACD33">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5690F12A">
      <w:pPr>
        <w:spacing w:line="276" w:lineRule="auto"/>
        <w:ind w:firstLine="422" w:firstLineChars="200"/>
        <w:rPr>
          <w:rFonts w:hint="eastAsia" w:asciiTheme="minorEastAsia" w:hAnsiTheme="minorEastAsia"/>
          <w:b/>
          <w:bCs/>
          <w:color w:val="FF0000"/>
          <w:lang w:eastAsia="zh-CN"/>
        </w:rPr>
      </w:pPr>
      <w:r>
        <w:rPr>
          <w:rFonts w:hint="eastAsia" w:asciiTheme="minorEastAsia" w:hAnsiTheme="minorEastAsia"/>
          <w:b/>
          <w:bCs/>
          <w:color w:val="FF0000"/>
        </w:rPr>
        <w:t>如</w:t>
      </w:r>
      <w:r>
        <w:rPr>
          <w:rFonts w:hint="eastAsia" w:asciiTheme="minorEastAsia" w:hAnsiTheme="minorEastAsia"/>
          <w:b/>
          <w:bCs/>
          <w:color w:val="FF0000"/>
          <w:lang w:val="en-US" w:eastAsia="zh-CN"/>
        </w:rPr>
        <w:t>审核状态</w:t>
      </w:r>
      <w:r>
        <w:rPr>
          <w:rFonts w:hint="eastAsia" w:asciiTheme="minorEastAsia" w:hAnsiTheme="minorEastAsia"/>
          <w:b/>
          <w:bCs/>
          <w:color w:val="FF0000"/>
        </w:rPr>
        <w:t>点击通过，此学生</w:t>
      </w:r>
      <w:r>
        <w:rPr>
          <w:rFonts w:hint="eastAsia" w:asciiTheme="minorEastAsia" w:hAnsiTheme="minorEastAsia"/>
          <w:b/>
          <w:bCs/>
          <w:color w:val="FF0000"/>
          <w:lang w:val="en-US" w:eastAsia="zh-CN"/>
        </w:rPr>
        <w:t>中期检查</w:t>
      </w:r>
      <w:r>
        <w:rPr>
          <w:rFonts w:hint="eastAsia" w:asciiTheme="minorEastAsia" w:hAnsiTheme="minorEastAsia"/>
          <w:b/>
          <w:bCs/>
          <w:color w:val="FF0000"/>
        </w:rPr>
        <w:t>为合格；如点击不通过，学生需修改后重新提交</w:t>
      </w:r>
      <w:r>
        <w:rPr>
          <w:rFonts w:hint="eastAsia" w:asciiTheme="minorEastAsia" w:hAnsiTheme="minorEastAsia"/>
          <w:b/>
          <w:bCs/>
          <w:color w:val="FF0000"/>
          <w:lang w:val="en-US" w:eastAsia="zh-CN"/>
        </w:rPr>
        <w:t>中期检查</w:t>
      </w:r>
      <w:r>
        <w:rPr>
          <w:rFonts w:hint="eastAsia" w:asciiTheme="minorEastAsia" w:hAnsiTheme="minorEastAsia"/>
          <w:b/>
          <w:bCs/>
          <w:color w:val="FF0000"/>
        </w:rPr>
        <w:t>，否则无法进入</w:t>
      </w:r>
      <w:r>
        <w:rPr>
          <w:rFonts w:hint="eastAsia" w:asciiTheme="minorEastAsia" w:hAnsiTheme="minorEastAsia"/>
          <w:b/>
          <w:bCs/>
          <w:color w:val="FF0000"/>
          <w:lang w:val="en-US" w:eastAsia="zh-CN"/>
        </w:rPr>
        <w:t>学生</w:t>
      </w:r>
      <w:r>
        <w:rPr>
          <w:rFonts w:hint="eastAsia" w:asciiTheme="minorEastAsia" w:hAnsiTheme="minorEastAsia"/>
          <w:b/>
          <w:bCs/>
          <w:color w:val="FF0000"/>
        </w:rPr>
        <w:t>提交</w:t>
      </w:r>
      <w:r>
        <w:rPr>
          <w:rFonts w:hint="eastAsia" w:asciiTheme="minorEastAsia" w:hAnsiTheme="minorEastAsia"/>
          <w:b/>
          <w:bCs/>
          <w:color w:val="FF0000"/>
          <w:lang w:val="en-US" w:eastAsia="zh-CN"/>
        </w:rPr>
        <w:t>论文论文初稿</w:t>
      </w:r>
      <w:r>
        <w:rPr>
          <w:rFonts w:hint="eastAsia" w:asciiTheme="minorEastAsia" w:hAnsiTheme="minorEastAsia"/>
          <w:b/>
          <w:bCs/>
          <w:color w:val="FF0000"/>
        </w:rPr>
        <w:t>环节</w:t>
      </w:r>
      <w:r>
        <w:rPr>
          <w:rFonts w:hint="eastAsia" w:asciiTheme="minorEastAsia" w:hAnsiTheme="minorEastAsia"/>
          <w:b/>
          <w:bCs/>
          <w:color w:val="FF0000"/>
          <w:lang w:eastAsia="zh-CN"/>
        </w:rPr>
        <w:t>。</w:t>
      </w:r>
    </w:p>
    <w:p w14:paraId="0D7BC681">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b/>
          <w:bCs/>
          <w:color w:val="303030"/>
        </w:rPr>
        <w:t>第</w:t>
      </w:r>
      <w:r>
        <w:rPr>
          <w:rFonts w:hint="eastAsia" w:asciiTheme="minorEastAsia" w:hAnsiTheme="minorEastAsia"/>
          <w:b/>
          <w:bCs/>
          <w:color w:val="303030"/>
          <w:lang w:val="en-US" w:eastAsia="zh-CN"/>
        </w:rPr>
        <w:t>2</w:t>
      </w:r>
      <w:r>
        <w:rPr>
          <w:rFonts w:hint="eastAsia" w:asciiTheme="minorEastAsia" w:hAnsiTheme="minorEastAsia"/>
          <w:b/>
          <w:bCs/>
          <w:color w:val="303030"/>
        </w:rPr>
        <w:t>步：</w:t>
      </w:r>
      <w:r>
        <w:rPr>
          <w:rFonts w:hint="eastAsia" w:asciiTheme="minorEastAsia" w:hAnsiTheme="minorEastAsia"/>
          <w:b/>
          <w:bCs/>
          <w:color w:val="303030"/>
          <w:lang w:val="en-US" w:eastAsia="zh-CN"/>
        </w:rPr>
        <w:t>如需要退回给学生重新提交，可在查询中期检查列表点击“流转到”按钮流转到学生重新提交或者重新审核。</w:t>
      </w:r>
    </w:p>
    <w:p w14:paraId="68BE95BE">
      <w:pPr>
        <w:pStyle w:val="22"/>
        <w:numPr>
          <w:ilvl w:val="0"/>
          <w:numId w:val="0"/>
        </w:numPr>
        <w:spacing w:line="276" w:lineRule="auto"/>
        <w:rPr>
          <w:rFonts w:asciiTheme="minorEastAsia" w:hAnsiTheme="minorEastAsia"/>
          <w:b/>
          <w:bCs/>
          <w:color w:val="FF0000"/>
        </w:rPr>
      </w:pPr>
      <w:r>
        <w:drawing>
          <wp:inline distT="0" distB="0" distL="114300" distR="114300">
            <wp:extent cx="5266690" cy="2591435"/>
            <wp:effectExtent l="0" t="0" r="6350" b="14605"/>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2"/>
                    <a:stretch>
                      <a:fillRect/>
                    </a:stretch>
                  </pic:blipFill>
                  <pic:spPr>
                    <a:xfrm>
                      <a:off x="0" y="0"/>
                      <a:ext cx="5266690" cy="2591435"/>
                    </a:xfrm>
                    <a:prstGeom prst="rect">
                      <a:avLst/>
                    </a:prstGeom>
                    <a:noFill/>
                    <a:ln>
                      <a:noFill/>
                    </a:ln>
                  </pic:spPr>
                </pic:pic>
              </a:graphicData>
            </a:graphic>
          </wp:inline>
        </w:drawing>
      </w:r>
    </w:p>
    <w:p w14:paraId="7430D3CF">
      <w:pPr>
        <w:pStyle w:val="4"/>
        <w:spacing w:before="156" w:after="156"/>
        <w:rPr>
          <w:rFonts w:hint="eastAsia" w:eastAsia="宋体"/>
          <w:lang w:eastAsia="zh-CN"/>
        </w:rPr>
      </w:pPr>
      <w:r>
        <w:rPr>
          <w:rFonts w:hint="eastAsia"/>
        </w:rPr>
        <w:t>2.</w:t>
      </w:r>
      <w:r>
        <w:t>3</w:t>
      </w:r>
      <w:r>
        <w:rPr>
          <w:rFonts w:hint="eastAsia"/>
        </w:rPr>
        <w:t>.</w:t>
      </w:r>
      <w:r>
        <w:rPr>
          <w:rFonts w:hint="eastAsia"/>
          <w:lang w:val="en-US" w:eastAsia="zh-CN"/>
        </w:rPr>
        <w:t>4</w:t>
      </w:r>
      <w:r>
        <w:rPr>
          <w:rFonts w:hint="eastAsia"/>
        </w:rPr>
        <w:t>审核</w:t>
      </w:r>
      <w:r>
        <w:rPr>
          <w:rFonts w:hint="eastAsia"/>
          <w:lang w:eastAsia="zh-CN"/>
        </w:rPr>
        <w:t>论文初稿</w:t>
      </w:r>
    </w:p>
    <w:p w14:paraId="47FC296D">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选择左边菜单栏“过程管理”——点击</w:t>
      </w:r>
      <w:r>
        <w:rPr>
          <w:rFonts w:hint="eastAsia" w:asciiTheme="minorEastAsia" w:hAnsiTheme="minorEastAsia"/>
          <w:b/>
          <w:bCs/>
          <w:color w:val="303030"/>
          <w:lang w:eastAsia="zh-CN"/>
        </w:rPr>
        <w:t>论文初稿</w:t>
      </w:r>
      <w:r>
        <w:rPr>
          <w:rFonts w:hint="eastAsia" w:asciiTheme="minorEastAsia" w:hAnsiTheme="minorEastAsia"/>
          <w:b/>
          <w:bCs/>
          <w:color w:val="303030"/>
        </w:rPr>
        <w:t>——点击页面“审核”按钮即可跳转审核详情界面——选择通过或不通过，填写审核意见——点击提交</w:t>
      </w:r>
    </w:p>
    <w:p w14:paraId="65CF95F4">
      <w:pPr>
        <w:spacing w:line="276" w:lineRule="auto"/>
        <w:ind w:firstLine="420" w:firstLineChars="200"/>
        <w:rPr>
          <w:rFonts w:asciiTheme="minorEastAsia" w:hAnsiTheme="minorEastAsia"/>
          <w:b/>
          <w:bCs/>
          <w:color w:val="303030"/>
        </w:rPr>
      </w:pPr>
      <w:r>
        <w:drawing>
          <wp:inline distT="0" distB="0" distL="114300" distR="114300">
            <wp:extent cx="5264785" cy="1435100"/>
            <wp:effectExtent l="0" t="0" r="12065" b="1270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3"/>
                    <a:stretch>
                      <a:fillRect/>
                    </a:stretch>
                  </pic:blipFill>
                  <pic:spPr>
                    <a:xfrm>
                      <a:off x="0" y="0"/>
                      <a:ext cx="5264785" cy="1435100"/>
                    </a:xfrm>
                    <a:prstGeom prst="rect">
                      <a:avLst/>
                    </a:prstGeom>
                    <a:noFill/>
                    <a:ln>
                      <a:noFill/>
                    </a:ln>
                  </pic:spPr>
                </pic:pic>
              </a:graphicData>
            </a:graphic>
          </wp:inline>
        </w:drawing>
      </w:r>
    </w:p>
    <w:p w14:paraId="4A8A5A85">
      <w:pPr>
        <w:spacing w:line="276" w:lineRule="auto"/>
        <w:ind w:firstLine="422" w:firstLineChars="200"/>
        <w:rPr>
          <w:rFonts w:asciiTheme="minorEastAsia" w:hAnsiTheme="minorEastAsia"/>
          <w:b/>
          <w:bCs/>
          <w:color w:val="303030"/>
        </w:rPr>
      </w:pPr>
    </w:p>
    <w:p w14:paraId="3F87E8AA">
      <w:pPr>
        <w:spacing w:line="276" w:lineRule="auto"/>
        <w:ind w:firstLine="420" w:firstLineChars="200"/>
        <w:rPr>
          <w:rFonts w:asciiTheme="minorEastAsia" w:hAnsiTheme="minorEastAsia"/>
          <w:b/>
          <w:bCs/>
          <w:color w:val="303030"/>
        </w:rPr>
      </w:pPr>
      <w:r>
        <w:drawing>
          <wp:inline distT="0" distB="0" distL="0" distR="0">
            <wp:extent cx="5274310" cy="3092450"/>
            <wp:effectExtent l="0" t="0" r="254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3092450"/>
                    </a:xfrm>
                    <a:prstGeom prst="rect">
                      <a:avLst/>
                    </a:prstGeom>
                  </pic:spPr>
                </pic:pic>
              </a:graphicData>
            </a:graphic>
          </wp:inline>
        </w:drawing>
      </w:r>
    </w:p>
    <w:p w14:paraId="793AAB3C">
      <w:pPr>
        <w:spacing w:line="276" w:lineRule="auto"/>
        <w:ind w:firstLine="422" w:firstLineChars="200"/>
        <w:rPr>
          <w:rFonts w:asciiTheme="minorEastAsia" w:hAnsiTheme="minorEastAsia"/>
          <w:b/>
          <w:bCs/>
          <w:color w:val="FF0000"/>
        </w:rPr>
      </w:pPr>
      <w:bookmarkStart w:id="15" w:name="_Hlk78110778"/>
      <w:r>
        <w:rPr>
          <w:rFonts w:hint="eastAsia" w:asciiTheme="minorEastAsia" w:hAnsiTheme="minorEastAsia"/>
          <w:b/>
          <w:bCs/>
          <w:color w:val="FF0000"/>
        </w:rPr>
        <w:t>注意事项：</w:t>
      </w:r>
    </w:p>
    <w:p w14:paraId="234990A1">
      <w:pPr>
        <w:pStyle w:val="22"/>
        <w:numPr>
          <w:ilvl w:val="0"/>
          <w:numId w:val="3"/>
        </w:numPr>
        <w:spacing w:line="276" w:lineRule="auto"/>
        <w:ind w:firstLineChars="0"/>
        <w:rPr>
          <w:rFonts w:asciiTheme="minorEastAsia" w:hAnsiTheme="minorEastAsia"/>
          <w:b/>
          <w:bCs/>
          <w:color w:val="FF0000"/>
        </w:rPr>
      </w:pPr>
      <w:r>
        <w:rPr>
          <w:rFonts w:hint="eastAsia" w:asciiTheme="minorEastAsia" w:hAnsiTheme="minorEastAsia"/>
          <w:b/>
          <w:bCs/>
          <w:color w:val="FF0000"/>
        </w:rPr>
        <w:t>如点击通过，此学生</w:t>
      </w:r>
      <w:r>
        <w:rPr>
          <w:rFonts w:hint="eastAsia" w:asciiTheme="minorEastAsia" w:hAnsiTheme="minorEastAsia"/>
          <w:b/>
          <w:bCs/>
          <w:color w:val="FF0000"/>
          <w:lang w:eastAsia="zh-CN"/>
        </w:rPr>
        <w:t>论文初稿</w:t>
      </w:r>
      <w:r>
        <w:rPr>
          <w:rFonts w:hint="eastAsia" w:asciiTheme="minorEastAsia" w:hAnsiTheme="minorEastAsia"/>
          <w:b/>
          <w:bCs/>
          <w:color w:val="FF0000"/>
        </w:rPr>
        <w:t>为合格；如点击不通过，学生需修改后重新提交</w:t>
      </w:r>
      <w:r>
        <w:rPr>
          <w:rFonts w:hint="eastAsia" w:asciiTheme="minorEastAsia" w:hAnsiTheme="minorEastAsia"/>
          <w:b/>
          <w:bCs/>
          <w:color w:val="FF0000"/>
          <w:lang w:eastAsia="zh-CN"/>
        </w:rPr>
        <w:t>论文初稿</w:t>
      </w:r>
      <w:r>
        <w:rPr>
          <w:rFonts w:hint="eastAsia" w:asciiTheme="minorEastAsia" w:hAnsiTheme="minorEastAsia"/>
          <w:b/>
          <w:bCs/>
          <w:color w:val="FF0000"/>
        </w:rPr>
        <w:t>，否则无法进入</w:t>
      </w:r>
      <w:r>
        <w:rPr>
          <w:rFonts w:hint="eastAsia" w:asciiTheme="minorEastAsia" w:hAnsiTheme="minorEastAsia"/>
          <w:b/>
          <w:bCs/>
          <w:color w:val="FF0000"/>
          <w:lang w:eastAsia="zh-CN"/>
        </w:rPr>
        <w:t>答辩稿</w:t>
      </w:r>
      <w:r>
        <w:rPr>
          <w:rFonts w:hint="eastAsia" w:asciiTheme="minorEastAsia" w:hAnsiTheme="minorEastAsia"/>
          <w:b/>
          <w:bCs/>
          <w:color w:val="FF0000"/>
        </w:rPr>
        <w:t>环节</w:t>
      </w:r>
      <w:r>
        <w:rPr>
          <w:rFonts w:hint="eastAsia" w:asciiTheme="minorEastAsia" w:hAnsiTheme="minorEastAsia"/>
          <w:b/>
          <w:bCs/>
          <w:color w:val="FF0000"/>
          <w:lang w:eastAsia="zh-CN"/>
        </w:rPr>
        <w:t>。</w:t>
      </w:r>
    </w:p>
    <w:p w14:paraId="05A77696">
      <w:pPr>
        <w:pStyle w:val="22"/>
        <w:numPr>
          <w:ilvl w:val="0"/>
          <w:numId w:val="3"/>
        </w:numPr>
        <w:spacing w:line="276" w:lineRule="auto"/>
        <w:ind w:firstLineChars="0"/>
        <w:rPr>
          <w:rFonts w:asciiTheme="minorEastAsia" w:hAnsiTheme="minorEastAsia"/>
          <w:b/>
          <w:bCs/>
          <w:color w:val="FF0000"/>
        </w:rPr>
      </w:pPr>
      <w:r>
        <w:rPr>
          <w:rFonts w:hint="eastAsia" w:asciiTheme="minorEastAsia" w:hAnsiTheme="minorEastAsia"/>
          <w:b/>
          <w:bCs/>
          <w:color w:val="FF0000"/>
          <w:lang w:eastAsia="zh-CN"/>
        </w:rPr>
        <w:t>指导教师</w:t>
      </w:r>
      <w:r>
        <w:rPr>
          <w:rFonts w:hint="eastAsia" w:asciiTheme="minorEastAsia" w:hAnsiTheme="minorEastAsia"/>
          <w:b/>
          <w:bCs/>
          <w:color w:val="FF0000"/>
        </w:rPr>
        <w:t>可下载或在线预览学生论文，批注文档可根据老师习惯进行上传（非必选）</w:t>
      </w:r>
      <w:r>
        <w:rPr>
          <w:rFonts w:hint="eastAsia" w:asciiTheme="minorEastAsia" w:hAnsiTheme="minorEastAsia"/>
          <w:b/>
          <w:bCs/>
          <w:color w:val="FF0000"/>
          <w:lang w:eastAsia="zh-CN"/>
        </w:rPr>
        <w:t>。</w:t>
      </w:r>
    </w:p>
    <w:p w14:paraId="4D60F6A0">
      <w:pPr>
        <w:pStyle w:val="22"/>
        <w:numPr>
          <w:ilvl w:val="0"/>
          <w:numId w:val="3"/>
        </w:numPr>
        <w:spacing w:line="276" w:lineRule="auto"/>
        <w:ind w:firstLineChars="0"/>
        <w:rPr>
          <w:rFonts w:asciiTheme="minorEastAsia" w:hAnsiTheme="minorEastAsia"/>
          <w:b/>
          <w:bCs/>
          <w:color w:val="FF0000"/>
        </w:rPr>
      </w:pPr>
      <w:r>
        <w:rPr>
          <w:rFonts w:hint="eastAsia" w:asciiTheme="minorEastAsia" w:hAnsiTheme="minorEastAsia"/>
          <w:b/>
          <w:bCs/>
          <w:color w:val="FF0000"/>
          <w:lang w:val="en-US" w:eastAsia="zh-CN"/>
        </w:rPr>
        <w:t>如审核通过后需要退回学生的初稿，可在查询论文初稿列表点击“流转到”按钮退回到学生重新提交或者指导教师重新审核。</w:t>
      </w:r>
    </w:p>
    <w:p w14:paraId="17991447">
      <w:pPr>
        <w:pStyle w:val="22"/>
        <w:numPr>
          <w:ilvl w:val="0"/>
          <w:numId w:val="0"/>
        </w:numPr>
        <w:spacing w:line="276" w:lineRule="auto"/>
        <w:ind w:left="422" w:leftChars="0"/>
        <w:rPr>
          <w:rFonts w:asciiTheme="minorEastAsia" w:hAnsiTheme="minorEastAsia"/>
          <w:b/>
          <w:bCs/>
          <w:color w:val="FF0000"/>
        </w:rPr>
      </w:pPr>
      <w:r>
        <w:drawing>
          <wp:inline distT="0" distB="0" distL="114300" distR="114300">
            <wp:extent cx="5266690" cy="2494915"/>
            <wp:effectExtent l="0" t="0" r="6350" b="444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5"/>
                    <a:stretch>
                      <a:fillRect/>
                    </a:stretch>
                  </pic:blipFill>
                  <pic:spPr>
                    <a:xfrm>
                      <a:off x="0" y="0"/>
                      <a:ext cx="5266690" cy="2494915"/>
                    </a:xfrm>
                    <a:prstGeom prst="rect">
                      <a:avLst/>
                    </a:prstGeom>
                    <a:noFill/>
                    <a:ln>
                      <a:noFill/>
                    </a:ln>
                  </pic:spPr>
                </pic:pic>
              </a:graphicData>
            </a:graphic>
          </wp:inline>
        </w:drawing>
      </w:r>
      <w:bookmarkEnd w:id="15"/>
    </w:p>
    <w:p w14:paraId="28FF48E0">
      <w:pPr>
        <w:pStyle w:val="4"/>
        <w:spacing w:before="156" w:after="156"/>
        <w:rPr>
          <w:rFonts w:hint="eastAsia" w:eastAsia="宋体"/>
          <w:lang w:eastAsia="zh-CN"/>
        </w:rPr>
      </w:pPr>
      <w:r>
        <w:rPr>
          <w:rFonts w:hint="eastAsia"/>
        </w:rPr>
        <w:t>2.</w:t>
      </w:r>
      <w:r>
        <w:t>3</w:t>
      </w:r>
      <w:r>
        <w:rPr>
          <w:rFonts w:hint="eastAsia"/>
        </w:rPr>
        <w:t>.</w:t>
      </w:r>
      <w:r>
        <w:rPr>
          <w:rFonts w:hint="eastAsia"/>
          <w:lang w:val="en-US" w:eastAsia="zh-CN"/>
        </w:rPr>
        <w:t>5</w:t>
      </w:r>
      <w:r>
        <w:rPr>
          <w:rFonts w:hint="eastAsia"/>
        </w:rPr>
        <w:t>审核</w:t>
      </w:r>
      <w:r>
        <w:rPr>
          <w:rFonts w:hint="eastAsia"/>
          <w:lang w:eastAsia="zh-CN"/>
        </w:rPr>
        <w:t>答辩稿</w:t>
      </w:r>
    </w:p>
    <w:p w14:paraId="141AB612">
      <w:pPr>
        <w:spacing w:line="276" w:lineRule="auto"/>
        <w:ind w:firstLine="420" w:firstLineChars="200"/>
        <w:rPr>
          <w:rFonts w:asciiTheme="minorEastAsia" w:hAnsiTheme="minorEastAsia"/>
          <w:b/>
          <w:bCs/>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选择左边菜单栏“过程管理”——点击</w:t>
      </w:r>
      <w:r>
        <w:rPr>
          <w:rFonts w:hint="eastAsia" w:asciiTheme="minorEastAsia" w:hAnsiTheme="minorEastAsia"/>
          <w:b/>
          <w:bCs/>
          <w:color w:val="303030"/>
          <w:lang w:eastAsia="zh-CN"/>
        </w:rPr>
        <w:t>答辩稿</w:t>
      </w:r>
      <w:r>
        <w:rPr>
          <w:rFonts w:hint="eastAsia" w:asciiTheme="minorEastAsia" w:hAnsiTheme="minorEastAsia"/>
          <w:b/>
          <w:bCs/>
          <w:color w:val="303030"/>
        </w:rPr>
        <w:t>——点击页面“审核”按钮即可跳转审核详情界面——选择通过或不通过，填写审核意见——点击提交</w:t>
      </w:r>
    </w:p>
    <w:p w14:paraId="0AD40B25">
      <w:pPr>
        <w:spacing w:line="276" w:lineRule="auto"/>
        <w:ind w:firstLine="420" w:firstLineChars="200"/>
        <w:rPr>
          <w:rFonts w:asciiTheme="minorEastAsia" w:hAnsiTheme="minorEastAsia"/>
          <w:color w:val="303030"/>
        </w:rPr>
      </w:pPr>
    </w:p>
    <w:p w14:paraId="0A149FF5">
      <w:pPr>
        <w:spacing w:line="276" w:lineRule="auto"/>
        <w:ind w:firstLine="420" w:firstLineChars="200"/>
        <w:rPr>
          <w:rFonts w:asciiTheme="minorEastAsia" w:hAnsiTheme="minorEastAsia"/>
          <w:b/>
          <w:bCs/>
          <w:color w:val="303030"/>
        </w:rPr>
      </w:pPr>
      <w:r>
        <w:drawing>
          <wp:inline distT="0" distB="0" distL="114300" distR="114300">
            <wp:extent cx="5260975" cy="1336040"/>
            <wp:effectExtent l="0" t="0" r="1206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6"/>
                    <a:stretch>
                      <a:fillRect/>
                    </a:stretch>
                  </pic:blipFill>
                  <pic:spPr>
                    <a:xfrm>
                      <a:off x="0" y="0"/>
                      <a:ext cx="5260975" cy="1336040"/>
                    </a:xfrm>
                    <a:prstGeom prst="rect">
                      <a:avLst/>
                    </a:prstGeom>
                    <a:noFill/>
                    <a:ln>
                      <a:noFill/>
                    </a:ln>
                  </pic:spPr>
                </pic:pic>
              </a:graphicData>
            </a:graphic>
          </wp:inline>
        </w:drawing>
      </w:r>
    </w:p>
    <w:p w14:paraId="47FD5F72">
      <w:pPr>
        <w:spacing w:line="276" w:lineRule="auto"/>
        <w:ind w:firstLine="422" w:firstLineChars="200"/>
        <w:rPr>
          <w:rFonts w:asciiTheme="minorEastAsia" w:hAnsiTheme="minorEastAsia"/>
          <w:b/>
          <w:bCs/>
          <w:color w:val="303030"/>
        </w:rPr>
      </w:pPr>
    </w:p>
    <w:p w14:paraId="6659F9FF">
      <w:pPr>
        <w:spacing w:line="276" w:lineRule="auto"/>
        <w:ind w:firstLine="420" w:firstLineChars="200"/>
        <w:rPr>
          <w:rFonts w:asciiTheme="minorEastAsia" w:hAnsiTheme="minorEastAsia"/>
          <w:b/>
          <w:bCs/>
          <w:color w:val="303030"/>
        </w:rPr>
      </w:pPr>
      <w:r>
        <w:drawing>
          <wp:inline distT="0" distB="0" distL="0" distR="0">
            <wp:extent cx="5274310" cy="307086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74310" cy="3070860"/>
                    </a:xfrm>
                    <a:prstGeom prst="rect">
                      <a:avLst/>
                    </a:prstGeom>
                  </pic:spPr>
                </pic:pic>
              </a:graphicData>
            </a:graphic>
          </wp:inline>
        </w:drawing>
      </w:r>
    </w:p>
    <w:p w14:paraId="64BCF84F">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38E03519">
      <w:pPr>
        <w:pStyle w:val="22"/>
        <w:numPr>
          <w:ilvl w:val="0"/>
          <w:numId w:val="4"/>
        </w:numPr>
        <w:spacing w:line="276" w:lineRule="auto"/>
        <w:ind w:firstLineChars="0"/>
        <w:rPr>
          <w:rFonts w:asciiTheme="minorEastAsia" w:hAnsiTheme="minorEastAsia"/>
          <w:b/>
          <w:bCs/>
          <w:color w:val="FF0000"/>
        </w:rPr>
      </w:pPr>
      <w:r>
        <w:rPr>
          <w:rFonts w:hint="eastAsia" w:asciiTheme="minorEastAsia" w:hAnsiTheme="minorEastAsia"/>
          <w:b/>
          <w:bCs/>
          <w:color w:val="FF0000"/>
        </w:rPr>
        <w:t>如点击通过，此学生</w:t>
      </w:r>
      <w:r>
        <w:rPr>
          <w:rFonts w:hint="eastAsia" w:asciiTheme="minorEastAsia" w:hAnsiTheme="minorEastAsia"/>
          <w:b/>
          <w:bCs/>
          <w:color w:val="FF0000"/>
          <w:lang w:eastAsia="zh-CN"/>
        </w:rPr>
        <w:t>答辩稿</w:t>
      </w:r>
      <w:r>
        <w:rPr>
          <w:rFonts w:hint="eastAsia" w:asciiTheme="minorEastAsia" w:hAnsiTheme="minorEastAsia"/>
          <w:b/>
          <w:bCs/>
          <w:color w:val="FF0000"/>
        </w:rPr>
        <w:t>为合格</w:t>
      </w:r>
      <w:r>
        <w:rPr>
          <w:rFonts w:hint="eastAsia" w:asciiTheme="minorEastAsia" w:hAnsiTheme="minorEastAsia"/>
          <w:b/>
          <w:bCs/>
          <w:color w:val="FF0000"/>
          <w:lang w:val="en-US" w:eastAsia="zh-CN"/>
        </w:rPr>
        <w:t>且系统自动进入查重，需谨慎处理</w:t>
      </w:r>
      <w:r>
        <w:rPr>
          <w:rFonts w:hint="eastAsia" w:asciiTheme="minorEastAsia" w:hAnsiTheme="minorEastAsia"/>
          <w:b/>
          <w:bCs/>
          <w:color w:val="FF0000"/>
        </w:rPr>
        <w:t>；如点击不通过，学生需修改后重新提交</w:t>
      </w:r>
      <w:r>
        <w:rPr>
          <w:rFonts w:hint="eastAsia" w:asciiTheme="minorEastAsia" w:hAnsiTheme="minorEastAsia"/>
          <w:b/>
          <w:bCs/>
          <w:color w:val="FF0000"/>
          <w:lang w:eastAsia="zh-CN"/>
        </w:rPr>
        <w:t>答辩稿</w:t>
      </w:r>
      <w:r>
        <w:rPr>
          <w:rFonts w:hint="eastAsia" w:asciiTheme="minorEastAsia" w:hAnsiTheme="minorEastAsia"/>
          <w:b/>
          <w:bCs/>
          <w:color w:val="FF0000"/>
        </w:rPr>
        <w:t>，</w:t>
      </w:r>
      <w:r>
        <w:rPr>
          <w:rFonts w:hint="eastAsia" w:asciiTheme="minorEastAsia" w:hAnsiTheme="minorEastAsia"/>
          <w:b/>
          <w:bCs/>
          <w:color w:val="FF0000"/>
          <w:lang w:val="en-US" w:eastAsia="zh-CN"/>
        </w:rPr>
        <w:t>如未完成</w:t>
      </w:r>
      <w:r>
        <w:rPr>
          <w:rFonts w:hint="eastAsia" w:asciiTheme="minorEastAsia" w:hAnsiTheme="minorEastAsia"/>
          <w:b/>
          <w:bCs/>
          <w:color w:val="FF0000"/>
        </w:rPr>
        <w:t>无法进入</w:t>
      </w:r>
      <w:r>
        <w:rPr>
          <w:rFonts w:hint="eastAsia" w:asciiTheme="minorEastAsia" w:hAnsiTheme="minorEastAsia"/>
          <w:b/>
          <w:bCs/>
          <w:color w:val="FF0000"/>
          <w:lang w:eastAsia="zh-CN"/>
        </w:rPr>
        <w:t>答辩稿</w:t>
      </w:r>
      <w:r>
        <w:rPr>
          <w:rFonts w:hint="eastAsia" w:asciiTheme="minorEastAsia" w:hAnsiTheme="minorEastAsia"/>
          <w:b/>
          <w:bCs/>
          <w:color w:val="FF0000"/>
          <w:lang w:val="en-US" w:eastAsia="zh-CN"/>
        </w:rPr>
        <w:t>指导教师</w:t>
      </w:r>
      <w:r>
        <w:rPr>
          <w:rFonts w:hint="eastAsia" w:asciiTheme="minorEastAsia" w:hAnsiTheme="minorEastAsia"/>
          <w:b/>
          <w:bCs/>
          <w:color w:val="FF0000"/>
        </w:rPr>
        <w:t>评分环节</w:t>
      </w:r>
      <w:r>
        <w:rPr>
          <w:rFonts w:hint="eastAsia" w:asciiTheme="minorEastAsia" w:hAnsiTheme="minorEastAsia"/>
          <w:b/>
          <w:bCs/>
          <w:color w:val="FF0000"/>
          <w:lang w:eastAsia="zh-CN"/>
        </w:rPr>
        <w:t>。</w:t>
      </w:r>
    </w:p>
    <w:p w14:paraId="358B6A06">
      <w:pPr>
        <w:pStyle w:val="22"/>
        <w:numPr>
          <w:ilvl w:val="0"/>
          <w:numId w:val="4"/>
        </w:numPr>
        <w:spacing w:line="276" w:lineRule="auto"/>
        <w:ind w:firstLineChars="0"/>
        <w:rPr>
          <w:rFonts w:asciiTheme="minorEastAsia" w:hAnsiTheme="minorEastAsia"/>
          <w:b/>
          <w:bCs/>
          <w:color w:val="FF0000"/>
        </w:rPr>
      </w:pPr>
      <w:r>
        <w:rPr>
          <w:rFonts w:hint="eastAsia" w:asciiTheme="minorEastAsia" w:hAnsiTheme="minorEastAsia"/>
          <w:b/>
          <w:bCs/>
          <w:color w:val="FF0000"/>
          <w:lang w:eastAsia="zh-CN"/>
        </w:rPr>
        <w:t>指导教师</w:t>
      </w:r>
      <w:r>
        <w:rPr>
          <w:rFonts w:hint="eastAsia" w:asciiTheme="minorEastAsia" w:hAnsiTheme="minorEastAsia"/>
          <w:b/>
          <w:bCs/>
          <w:color w:val="FF0000"/>
        </w:rPr>
        <w:t>可下载或在线预览学生论文，批注文档可根据老师习惯进行上传（非必选）</w:t>
      </w:r>
      <w:r>
        <w:rPr>
          <w:rFonts w:hint="eastAsia" w:asciiTheme="minorEastAsia" w:hAnsiTheme="minorEastAsia"/>
          <w:b/>
          <w:bCs/>
          <w:color w:val="FF0000"/>
          <w:lang w:eastAsia="zh-CN"/>
        </w:rPr>
        <w:t>。</w:t>
      </w:r>
    </w:p>
    <w:p w14:paraId="01525B63">
      <w:pPr>
        <w:pStyle w:val="22"/>
        <w:numPr>
          <w:ilvl w:val="0"/>
          <w:numId w:val="4"/>
        </w:numPr>
        <w:spacing w:line="276" w:lineRule="auto"/>
        <w:ind w:left="782" w:leftChars="0" w:hanging="360" w:firstLineChars="0"/>
        <w:rPr>
          <w:rFonts w:hint="eastAsia" w:asciiTheme="minorEastAsia" w:hAnsiTheme="minorEastAsia"/>
          <w:b/>
          <w:bCs/>
          <w:color w:val="FF0000"/>
          <w:lang w:val="en-US" w:eastAsia="zh-CN"/>
        </w:rPr>
      </w:pPr>
      <w:r>
        <w:rPr>
          <w:rFonts w:hint="eastAsia" w:asciiTheme="minorEastAsia" w:hAnsiTheme="minorEastAsia"/>
          <w:b/>
          <w:bCs/>
          <w:color w:val="FF0000"/>
          <w:lang w:val="en-US" w:eastAsia="zh-CN"/>
        </w:rPr>
        <w:t>如审核通过后需要退回学生的答辩稿，可在查询答辩稿列表点击“流转到”按钮退回到学生重新提交或者指导教师重新审核（根据实际情况而定）。</w:t>
      </w:r>
    </w:p>
    <w:p w14:paraId="59EFD852">
      <w:pPr>
        <w:pStyle w:val="22"/>
        <w:numPr>
          <w:ilvl w:val="0"/>
          <w:numId w:val="0"/>
        </w:numPr>
        <w:spacing w:line="276" w:lineRule="auto"/>
        <w:ind w:left="422" w:leftChars="0"/>
      </w:pPr>
      <w:r>
        <w:drawing>
          <wp:inline distT="0" distB="0" distL="114300" distR="114300">
            <wp:extent cx="5263515" cy="2301240"/>
            <wp:effectExtent l="0" t="0" r="9525"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28"/>
                    <a:stretch>
                      <a:fillRect/>
                    </a:stretch>
                  </pic:blipFill>
                  <pic:spPr>
                    <a:xfrm>
                      <a:off x="0" y="0"/>
                      <a:ext cx="5263515" cy="2301240"/>
                    </a:xfrm>
                    <a:prstGeom prst="rect">
                      <a:avLst/>
                    </a:prstGeom>
                    <a:noFill/>
                    <a:ln>
                      <a:noFill/>
                    </a:ln>
                  </pic:spPr>
                </pic:pic>
              </a:graphicData>
            </a:graphic>
          </wp:inline>
        </w:drawing>
      </w:r>
    </w:p>
    <w:p w14:paraId="3A905138">
      <w:pPr>
        <w:pStyle w:val="22"/>
        <w:numPr>
          <w:ilvl w:val="0"/>
          <w:numId w:val="4"/>
        </w:numPr>
        <w:spacing w:line="276" w:lineRule="auto"/>
        <w:ind w:left="782" w:leftChars="0" w:hanging="360" w:firstLineChars="0"/>
        <w:rPr>
          <w:rFonts w:hint="eastAsia" w:asciiTheme="minorEastAsia" w:hAnsiTheme="minorEastAsia"/>
          <w:b/>
          <w:bCs/>
          <w:color w:val="FF0000"/>
          <w:lang w:val="en-US" w:eastAsia="zh-CN"/>
        </w:rPr>
      </w:pPr>
      <w:r>
        <w:rPr>
          <w:rFonts w:hint="eastAsia" w:asciiTheme="minorEastAsia" w:hAnsiTheme="minorEastAsia"/>
          <w:b/>
          <w:bCs/>
          <w:color w:val="FF0000"/>
          <w:lang w:val="en-US" w:eastAsia="zh-CN"/>
        </w:rPr>
        <w:t>在查询答辩稿列表提交检测，必须满足指导教师审核通过学生答辩稿后才可提交。</w:t>
      </w:r>
    </w:p>
    <w:p w14:paraId="6C138740">
      <w:pPr>
        <w:pStyle w:val="22"/>
        <w:numPr>
          <w:ilvl w:val="0"/>
          <w:numId w:val="0"/>
        </w:numPr>
        <w:spacing w:line="276" w:lineRule="auto"/>
        <w:rPr>
          <w:rFonts w:hint="eastAsia"/>
          <w:lang w:val="en-US" w:eastAsia="zh-CN"/>
        </w:rPr>
      </w:pPr>
    </w:p>
    <w:p w14:paraId="3AC5DC57">
      <w:pPr>
        <w:pStyle w:val="22"/>
        <w:numPr>
          <w:ilvl w:val="0"/>
          <w:numId w:val="0"/>
        </w:numPr>
        <w:spacing w:line="276" w:lineRule="auto"/>
        <w:ind w:left="422" w:leftChars="0"/>
        <w:rPr>
          <w:rFonts w:hint="eastAsia"/>
          <w:lang w:val="en-US" w:eastAsia="zh-CN"/>
        </w:rPr>
      </w:pPr>
      <w:r>
        <w:drawing>
          <wp:inline distT="0" distB="0" distL="114300" distR="114300">
            <wp:extent cx="5264785" cy="993775"/>
            <wp:effectExtent l="0" t="0" r="8255" b="12065"/>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pic:cNvPicPr>
                  </pic:nvPicPr>
                  <pic:blipFill>
                    <a:blip r:embed="rId29"/>
                    <a:stretch>
                      <a:fillRect/>
                    </a:stretch>
                  </pic:blipFill>
                  <pic:spPr>
                    <a:xfrm>
                      <a:off x="0" y="0"/>
                      <a:ext cx="5264785" cy="993775"/>
                    </a:xfrm>
                    <a:prstGeom prst="rect">
                      <a:avLst/>
                    </a:prstGeom>
                    <a:noFill/>
                    <a:ln>
                      <a:noFill/>
                    </a:ln>
                  </pic:spPr>
                </pic:pic>
              </a:graphicData>
            </a:graphic>
          </wp:inline>
        </w:drawing>
      </w:r>
    </w:p>
    <w:p w14:paraId="3BAB9FC3">
      <w:pPr>
        <w:pStyle w:val="4"/>
        <w:spacing w:before="156" w:after="156"/>
        <w:rPr>
          <w:rFonts w:hint="eastAsia" w:eastAsia="宋体"/>
          <w:lang w:eastAsia="zh-CN"/>
        </w:rPr>
      </w:pPr>
      <w:r>
        <w:rPr>
          <w:rFonts w:hint="eastAsia"/>
        </w:rPr>
        <w:t>2.</w:t>
      </w:r>
      <w:r>
        <w:t>3</w:t>
      </w:r>
      <w:r>
        <w:rPr>
          <w:rFonts w:hint="eastAsia"/>
        </w:rPr>
        <w:t>.</w:t>
      </w:r>
      <w:r>
        <w:rPr>
          <w:rFonts w:hint="eastAsia"/>
          <w:lang w:val="en-US" w:eastAsia="zh-CN"/>
        </w:rPr>
        <w:t>6</w:t>
      </w:r>
      <w:r>
        <w:rPr>
          <w:rFonts w:hint="eastAsia"/>
        </w:rPr>
        <w:t>审核</w:t>
      </w:r>
      <w:r>
        <w:rPr>
          <w:rFonts w:hint="eastAsia"/>
          <w:lang w:val="en-US" w:eastAsia="zh-CN"/>
        </w:rPr>
        <w:t>最终</w:t>
      </w:r>
      <w:r>
        <w:rPr>
          <w:rFonts w:hint="eastAsia"/>
          <w:lang w:eastAsia="zh-CN"/>
        </w:rPr>
        <w:t>稿</w:t>
      </w:r>
    </w:p>
    <w:p w14:paraId="5D55D35D">
      <w:pPr>
        <w:spacing w:line="276" w:lineRule="auto"/>
        <w:ind w:firstLine="420" w:firstLineChars="200"/>
        <w:rPr>
          <w:rFonts w:asciiTheme="minorEastAsia" w:hAnsiTheme="minorEastAsia"/>
          <w:b/>
          <w:bCs/>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最终稿</w:t>
      </w:r>
      <w:r>
        <w:rPr>
          <w:rFonts w:hint="eastAsia" w:asciiTheme="minorEastAsia" w:hAnsiTheme="minorEastAsia"/>
          <w:b/>
          <w:bCs/>
          <w:color w:val="303030"/>
        </w:rPr>
        <w:t>”——点击</w:t>
      </w:r>
      <w:r>
        <w:rPr>
          <w:rFonts w:hint="eastAsia" w:asciiTheme="minorEastAsia" w:hAnsiTheme="minorEastAsia"/>
          <w:b/>
          <w:bCs/>
          <w:color w:val="303030"/>
          <w:lang w:val="en-US" w:eastAsia="zh-CN"/>
        </w:rPr>
        <w:t>审核最终</w:t>
      </w:r>
      <w:r>
        <w:rPr>
          <w:rFonts w:hint="eastAsia" w:asciiTheme="minorEastAsia" w:hAnsiTheme="minorEastAsia"/>
          <w:b/>
          <w:bCs/>
          <w:color w:val="303030"/>
          <w:lang w:eastAsia="zh-CN"/>
        </w:rPr>
        <w:t>稿</w:t>
      </w:r>
      <w:r>
        <w:rPr>
          <w:rFonts w:hint="eastAsia" w:asciiTheme="minorEastAsia" w:hAnsiTheme="minorEastAsia"/>
          <w:b/>
          <w:bCs/>
          <w:color w:val="303030"/>
        </w:rPr>
        <w:t>——点击页面“审核”按钮即可跳转审核详情界面——选择通过或不通过，填写审核意见——点击提交</w:t>
      </w:r>
    </w:p>
    <w:p w14:paraId="536E2E2C">
      <w:pPr>
        <w:spacing w:line="276" w:lineRule="auto"/>
        <w:ind w:firstLine="420" w:firstLineChars="200"/>
        <w:rPr>
          <w:rFonts w:asciiTheme="minorEastAsia" w:hAnsiTheme="minorEastAsia"/>
          <w:color w:val="303030"/>
        </w:rPr>
      </w:pPr>
    </w:p>
    <w:p w14:paraId="7024EC40">
      <w:pPr>
        <w:spacing w:line="276" w:lineRule="auto"/>
        <w:ind w:firstLine="420" w:firstLineChars="200"/>
        <w:rPr>
          <w:rFonts w:asciiTheme="minorEastAsia" w:hAnsiTheme="minorEastAsia"/>
          <w:b/>
          <w:bCs/>
          <w:color w:val="303030"/>
        </w:rPr>
      </w:pPr>
      <w:r>
        <w:drawing>
          <wp:inline distT="0" distB="0" distL="114300" distR="114300">
            <wp:extent cx="5272405" cy="1727835"/>
            <wp:effectExtent l="0" t="0" r="635" b="952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0"/>
                    <a:stretch>
                      <a:fillRect/>
                    </a:stretch>
                  </pic:blipFill>
                  <pic:spPr>
                    <a:xfrm>
                      <a:off x="0" y="0"/>
                      <a:ext cx="5272405" cy="1727835"/>
                    </a:xfrm>
                    <a:prstGeom prst="rect">
                      <a:avLst/>
                    </a:prstGeom>
                    <a:noFill/>
                    <a:ln>
                      <a:noFill/>
                    </a:ln>
                  </pic:spPr>
                </pic:pic>
              </a:graphicData>
            </a:graphic>
          </wp:inline>
        </w:drawing>
      </w:r>
    </w:p>
    <w:p w14:paraId="593840C5">
      <w:pPr>
        <w:spacing w:line="276" w:lineRule="auto"/>
        <w:ind w:firstLine="422" w:firstLineChars="200"/>
        <w:rPr>
          <w:rFonts w:asciiTheme="minorEastAsia" w:hAnsiTheme="minorEastAsia"/>
          <w:b/>
          <w:bCs/>
          <w:color w:val="303030"/>
        </w:rPr>
      </w:pPr>
    </w:p>
    <w:p w14:paraId="00F82DA2">
      <w:pPr>
        <w:spacing w:line="276" w:lineRule="auto"/>
        <w:ind w:firstLine="420" w:firstLineChars="200"/>
        <w:rPr>
          <w:rFonts w:asciiTheme="minorEastAsia" w:hAnsiTheme="minorEastAsia"/>
          <w:b/>
          <w:bCs/>
          <w:color w:val="303030"/>
        </w:rPr>
      </w:pPr>
      <w:r>
        <w:drawing>
          <wp:inline distT="0" distB="0" distL="0" distR="0">
            <wp:extent cx="5274310" cy="3070860"/>
            <wp:effectExtent l="0" t="0" r="1397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5274310" cy="3070860"/>
                    </a:xfrm>
                    <a:prstGeom prst="rect">
                      <a:avLst/>
                    </a:prstGeom>
                  </pic:spPr>
                </pic:pic>
              </a:graphicData>
            </a:graphic>
          </wp:inline>
        </w:drawing>
      </w:r>
    </w:p>
    <w:p w14:paraId="78CF4A80">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2936FF0B">
      <w:pPr>
        <w:pStyle w:val="22"/>
        <w:numPr>
          <w:ilvl w:val="0"/>
          <w:numId w:val="5"/>
        </w:numPr>
        <w:spacing w:line="276" w:lineRule="auto"/>
        <w:ind w:firstLineChars="0"/>
        <w:rPr>
          <w:rFonts w:asciiTheme="minorEastAsia" w:hAnsiTheme="minorEastAsia"/>
          <w:b/>
          <w:bCs/>
          <w:color w:val="FF0000"/>
        </w:rPr>
      </w:pPr>
      <w:r>
        <w:rPr>
          <w:rFonts w:hint="eastAsia" w:asciiTheme="minorEastAsia" w:hAnsiTheme="minorEastAsia"/>
          <w:b/>
          <w:bCs/>
          <w:color w:val="FF0000"/>
        </w:rPr>
        <w:t>如点击通过，此学生</w:t>
      </w:r>
      <w:r>
        <w:rPr>
          <w:rFonts w:hint="eastAsia" w:asciiTheme="minorEastAsia" w:hAnsiTheme="minorEastAsia"/>
          <w:b/>
          <w:bCs/>
          <w:color w:val="FF0000"/>
          <w:lang w:val="en-US" w:eastAsia="zh-CN"/>
        </w:rPr>
        <w:t>最终稿</w:t>
      </w:r>
      <w:r>
        <w:rPr>
          <w:rFonts w:hint="eastAsia" w:asciiTheme="minorEastAsia" w:hAnsiTheme="minorEastAsia"/>
          <w:b/>
          <w:bCs/>
          <w:color w:val="FF0000"/>
        </w:rPr>
        <w:t>为合格</w:t>
      </w:r>
      <w:r>
        <w:rPr>
          <w:rFonts w:hint="eastAsia" w:asciiTheme="minorEastAsia" w:hAnsiTheme="minorEastAsia"/>
          <w:b/>
          <w:bCs/>
          <w:color w:val="FF0000"/>
          <w:lang w:val="en-US" w:eastAsia="zh-CN"/>
        </w:rPr>
        <w:t>且系统自动进入查重，需谨慎处理</w:t>
      </w:r>
      <w:r>
        <w:rPr>
          <w:rFonts w:hint="eastAsia" w:asciiTheme="minorEastAsia" w:hAnsiTheme="minorEastAsia"/>
          <w:b/>
          <w:bCs/>
          <w:color w:val="FF0000"/>
        </w:rPr>
        <w:t>；如点击不通过，学生需修改后重新提交</w:t>
      </w:r>
      <w:r>
        <w:rPr>
          <w:rFonts w:hint="eastAsia" w:asciiTheme="minorEastAsia" w:hAnsiTheme="minorEastAsia"/>
          <w:b/>
          <w:bCs/>
          <w:color w:val="FF0000"/>
          <w:lang w:val="en-US" w:eastAsia="zh-CN"/>
        </w:rPr>
        <w:t>最终稿。</w:t>
      </w:r>
    </w:p>
    <w:p w14:paraId="09307F31">
      <w:pPr>
        <w:pStyle w:val="22"/>
        <w:numPr>
          <w:ilvl w:val="0"/>
          <w:numId w:val="5"/>
        </w:numPr>
        <w:spacing w:line="276" w:lineRule="auto"/>
        <w:ind w:firstLineChars="0"/>
        <w:rPr>
          <w:rFonts w:asciiTheme="minorEastAsia" w:hAnsiTheme="minorEastAsia"/>
          <w:b/>
          <w:bCs/>
          <w:color w:val="FF0000"/>
        </w:rPr>
      </w:pPr>
      <w:r>
        <w:rPr>
          <w:rFonts w:hint="eastAsia" w:asciiTheme="minorEastAsia" w:hAnsiTheme="minorEastAsia"/>
          <w:b/>
          <w:bCs/>
          <w:color w:val="FF0000"/>
          <w:lang w:eastAsia="zh-CN"/>
        </w:rPr>
        <w:t>指导教师</w:t>
      </w:r>
      <w:r>
        <w:rPr>
          <w:rFonts w:hint="eastAsia" w:asciiTheme="minorEastAsia" w:hAnsiTheme="minorEastAsia"/>
          <w:b/>
          <w:bCs/>
          <w:color w:val="FF0000"/>
        </w:rPr>
        <w:t>可下载或在线预览学生论文，批注文档可根据老师习惯进行上传（非必选）</w:t>
      </w:r>
      <w:r>
        <w:rPr>
          <w:rFonts w:hint="eastAsia" w:asciiTheme="minorEastAsia" w:hAnsiTheme="minorEastAsia"/>
          <w:b/>
          <w:bCs/>
          <w:color w:val="FF0000"/>
          <w:lang w:eastAsia="zh-CN"/>
        </w:rPr>
        <w:t>。</w:t>
      </w:r>
    </w:p>
    <w:p w14:paraId="4676FA9F">
      <w:pPr>
        <w:pStyle w:val="22"/>
        <w:numPr>
          <w:ilvl w:val="0"/>
          <w:numId w:val="5"/>
        </w:numPr>
        <w:spacing w:line="276" w:lineRule="auto"/>
        <w:ind w:left="782" w:leftChars="0" w:hanging="360" w:firstLineChars="0"/>
        <w:rPr>
          <w:rFonts w:hint="eastAsia" w:asciiTheme="minorEastAsia" w:hAnsiTheme="minorEastAsia"/>
          <w:b/>
          <w:bCs/>
          <w:color w:val="FF0000"/>
          <w:lang w:val="en-US" w:eastAsia="zh-CN"/>
        </w:rPr>
      </w:pPr>
      <w:r>
        <w:rPr>
          <w:rFonts w:hint="eastAsia" w:asciiTheme="minorEastAsia" w:hAnsiTheme="minorEastAsia"/>
          <w:b/>
          <w:bCs/>
          <w:color w:val="FF0000"/>
          <w:lang w:val="en-US" w:eastAsia="zh-CN"/>
        </w:rPr>
        <w:t>如审核通过后需要退回学生的最终稿，可在查询最终稿列表点击“流转到”按钮退回到学生重新提交或者指导教师重新审核（根据实际情况而定）。</w:t>
      </w:r>
    </w:p>
    <w:p w14:paraId="094F137B">
      <w:pPr>
        <w:pStyle w:val="22"/>
        <w:numPr>
          <w:ilvl w:val="0"/>
          <w:numId w:val="5"/>
        </w:numPr>
        <w:spacing w:line="276" w:lineRule="auto"/>
        <w:ind w:left="782" w:leftChars="0" w:hanging="360" w:firstLineChars="0"/>
        <w:rPr>
          <w:rFonts w:hint="eastAsia" w:asciiTheme="minorEastAsia" w:hAnsiTheme="minorEastAsia"/>
          <w:b/>
          <w:bCs/>
          <w:color w:val="FF0000"/>
          <w:lang w:val="en-US" w:eastAsia="zh-CN"/>
        </w:rPr>
      </w:pPr>
      <w:r>
        <w:rPr>
          <w:rFonts w:hint="eastAsia" w:asciiTheme="minorEastAsia" w:hAnsiTheme="minorEastAsia"/>
          <w:b/>
          <w:bCs/>
          <w:color w:val="FF0000"/>
          <w:lang w:val="en-US" w:eastAsia="zh-CN"/>
        </w:rPr>
        <w:t>在最终稿查询列表点击“提交检测”按钮进行查重</w:t>
      </w:r>
    </w:p>
    <w:p w14:paraId="0B5A41DF">
      <w:pPr>
        <w:pStyle w:val="22"/>
        <w:numPr>
          <w:ilvl w:val="0"/>
          <w:numId w:val="0"/>
        </w:numPr>
        <w:spacing w:line="276" w:lineRule="auto"/>
        <w:ind w:left="422" w:leftChars="0"/>
      </w:pPr>
      <w:r>
        <w:drawing>
          <wp:inline distT="0" distB="0" distL="114300" distR="114300">
            <wp:extent cx="5262880" cy="1754505"/>
            <wp:effectExtent l="0" t="0" r="1016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1"/>
                    <a:stretch>
                      <a:fillRect/>
                    </a:stretch>
                  </pic:blipFill>
                  <pic:spPr>
                    <a:xfrm>
                      <a:off x="0" y="0"/>
                      <a:ext cx="5262880" cy="1754505"/>
                    </a:xfrm>
                    <a:prstGeom prst="rect">
                      <a:avLst/>
                    </a:prstGeom>
                    <a:noFill/>
                    <a:ln>
                      <a:noFill/>
                    </a:ln>
                  </pic:spPr>
                </pic:pic>
              </a:graphicData>
            </a:graphic>
          </wp:inline>
        </w:drawing>
      </w:r>
    </w:p>
    <w:p w14:paraId="30152067">
      <w:pPr>
        <w:pStyle w:val="4"/>
        <w:spacing w:before="156" w:after="156"/>
        <w:rPr>
          <w:rFonts w:hint="default" w:eastAsia="宋体"/>
          <w:lang w:val="en-US" w:eastAsia="zh-CN"/>
        </w:rPr>
      </w:pPr>
      <w:r>
        <w:rPr>
          <w:rFonts w:hint="eastAsia"/>
        </w:rPr>
        <w:t>2.</w:t>
      </w:r>
      <w:r>
        <w:t>3</w:t>
      </w:r>
      <w:r>
        <w:rPr>
          <w:rFonts w:hint="eastAsia"/>
        </w:rPr>
        <w:t>.</w:t>
      </w:r>
      <w:r>
        <w:rPr>
          <w:rFonts w:hint="eastAsia"/>
          <w:lang w:val="en-US" w:eastAsia="zh-CN"/>
        </w:rPr>
        <w:t>7</w:t>
      </w:r>
      <w:r>
        <w:rPr>
          <w:rFonts w:hint="eastAsia"/>
        </w:rPr>
        <w:t>审核</w:t>
      </w:r>
      <w:r>
        <w:rPr>
          <w:rFonts w:hint="eastAsia"/>
          <w:lang w:val="en-US" w:eastAsia="zh-CN"/>
        </w:rPr>
        <w:t>指导记录（独立业务）</w:t>
      </w:r>
    </w:p>
    <w:p w14:paraId="054331BC">
      <w:pPr>
        <w:spacing w:line="276" w:lineRule="auto"/>
        <w:ind w:firstLine="420" w:firstLineChars="200"/>
        <w:rPr>
          <w:rFonts w:asciiTheme="minorEastAsia" w:hAnsiTheme="minorEastAsia"/>
          <w:b/>
          <w:bCs/>
          <w:color w:val="303030"/>
        </w:rPr>
      </w:pPr>
      <w:r>
        <w:rPr>
          <w:rFonts w:hint="eastAsia" w:asciiTheme="minorEastAsia" w:hAnsiTheme="minorEastAsia"/>
          <w:color w:val="FF0000"/>
        </w:rPr>
        <w:t>★</w:t>
      </w:r>
      <w:r>
        <w:rPr>
          <w:rFonts w:asciiTheme="minorEastAsia" w:hAnsiTheme="minorEastAsia"/>
          <w:b/>
          <w:bCs/>
          <w:color w:val="303030"/>
        </w:rPr>
        <w:t>第1</w:t>
      </w:r>
      <w:r>
        <w:rPr>
          <w:rFonts w:hint="eastAsia" w:asciiTheme="minorEastAsia" w:hAnsiTheme="minorEastAsia"/>
          <w:b/>
          <w:bCs/>
          <w:color w:val="303030"/>
        </w:rPr>
        <w:t>步：选择左边菜单栏“过程管理”——点击</w:t>
      </w:r>
      <w:r>
        <w:rPr>
          <w:rFonts w:hint="eastAsia" w:asciiTheme="minorEastAsia" w:hAnsiTheme="minorEastAsia"/>
          <w:b/>
          <w:bCs/>
          <w:color w:val="303030"/>
          <w:lang w:eastAsia="zh-CN"/>
        </w:rPr>
        <w:t>“</w:t>
      </w:r>
      <w:r>
        <w:rPr>
          <w:rFonts w:hint="eastAsia" w:asciiTheme="minorEastAsia" w:hAnsiTheme="minorEastAsia"/>
          <w:b/>
          <w:bCs/>
          <w:color w:val="303030"/>
          <w:lang w:val="en-US" w:eastAsia="zh-CN"/>
        </w:rPr>
        <w:t>审核-指导记录”</w:t>
      </w:r>
      <w:r>
        <w:rPr>
          <w:rFonts w:hint="eastAsia" w:asciiTheme="minorEastAsia" w:hAnsiTheme="minorEastAsia"/>
          <w:b/>
          <w:bCs/>
          <w:color w:val="303030"/>
        </w:rPr>
        <w:t>——点击页面“</w:t>
      </w:r>
      <w:r>
        <w:rPr>
          <w:rFonts w:hint="eastAsia" w:asciiTheme="minorEastAsia" w:hAnsiTheme="minorEastAsia"/>
          <w:b/>
          <w:bCs/>
          <w:color w:val="303030"/>
          <w:lang w:val="en-US" w:eastAsia="zh-CN"/>
        </w:rPr>
        <w:t>审核</w:t>
      </w:r>
      <w:r>
        <w:rPr>
          <w:rFonts w:hint="eastAsia" w:asciiTheme="minorEastAsia" w:hAnsiTheme="minorEastAsia"/>
          <w:b/>
          <w:bCs/>
          <w:color w:val="303030"/>
        </w:rPr>
        <w:t>”按钮即可跳转审核情界面——选择通过或驳回，填写审核意见——点击提交</w:t>
      </w:r>
    </w:p>
    <w:p w14:paraId="572B00E8">
      <w:pPr>
        <w:spacing w:line="276" w:lineRule="auto"/>
        <w:rPr>
          <w:rFonts w:hint="default" w:asciiTheme="minorEastAsia" w:hAnsiTheme="minorEastAsia" w:eastAsiaTheme="minorEastAsia"/>
          <w:b/>
          <w:bCs/>
          <w:color w:val="303030"/>
          <w:lang w:val="en-US" w:eastAsia="zh-CN"/>
        </w:rPr>
      </w:pPr>
      <w:r>
        <w:rPr>
          <w:rFonts w:hint="eastAsia" w:asciiTheme="minorEastAsia" w:hAnsiTheme="minorEastAsia"/>
          <w:b/>
          <w:bCs/>
          <w:color w:val="303030"/>
          <w:lang w:val="en-US" w:eastAsia="zh-CN"/>
        </w:rPr>
        <w:t xml:space="preserve">    </w:t>
      </w:r>
      <w:r>
        <w:drawing>
          <wp:inline distT="0" distB="0" distL="114300" distR="114300">
            <wp:extent cx="5273675" cy="1430020"/>
            <wp:effectExtent l="0" t="0" r="9525"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273675" cy="1430020"/>
                    </a:xfrm>
                    <a:prstGeom prst="rect">
                      <a:avLst/>
                    </a:prstGeom>
                    <a:noFill/>
                    <a:ln>
                      <a:noFill/>
                    </a:ln>
                  </pic:spPr>
                </pic:pic>
              </a:graphicData>
            </a:graphic>
          </wp:inline>
        </w:drawing>
      </w:r>
    </w:p>
    <w:p w14:paraId="6B1BF563">
      <w:pPr>
        <w:spacing w:line="276" w:lineRule="auto"/>
        <w:ind w:firstLine="422" w:firstLineChars="200"/>
        <w:rPr>
          <w:rFonts w:asciiTheme="minorEastAsia" w:hAnsiTheme="minorEastAsia"/>
          <w:b/>
          <w:bCs/>
          <w:color w:val="303030"/>
        </w:rPr>
      </w:pPr>
    </w:p>
    <w:p w14:paraId="1F395236">
      <w:pPr>
        <w:spacing w:line="276" w:lineRule="auto"/>
        <w:rPr>
          <w:rFonts w:asciiTheme="minorEastAsia" w:hAnsiTheme="minorEastAsia"/>
          <w:b/>
          <w:bCs/>
          <w:color w:val="303030"/>
        </w:rPr>
      </w:pPr>
      <w:r>
        <w:drawing>
          <wp:inline distT="0" distB="0" distL="114300" distR="114300">
            <wp:extent cx="5268595" cy="3703320"/>
            <wp:effectExtent l="0" t="0" r="1460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a:stretch>
                      <a:fillRect/>
                    </a:stretch>
                  </pic:blipFill>
                  <pic:spPr>
                    <a:xfrm>
                      <a:off x="0" y="0"/>
                      <a:ext cx="5268595" cy="3703320"/>
                    </a:xfrm>
                    <a:prstGeom prst="rect">
                      <a:avLst/>
                    </a:prstGeom>
                    <a:noFill/>
                    <a:ln>
                      <a:noFill/>
                    </a:ln>
                  </pic:spPr>
                </pic:pic>
              </a:graphicData>
            </a:graphic>
          </wp:inline>
        </w:drawing>
      </w:r>
    </w:p>
    <w:p w14:paraId="282036C2">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5B944C90">
      <w:pPr>
        <w:spacing w:line="276" w:lineRule="auto"/>
        <w:ind w:firstLine="422" w:firstLineChars="200"/>
        <w:rPr>
          <w:rFonts w:hint="eastAsia" w:asciiTheme="minorEastAsia" w:hAnsiTheme="minorEastAsia"/>
          <w:b/>
          <w:bCs/>
          <w:color w:val="FF0000"/>
        </w:rPr>
      </w:pPr>
      <w:r>
        <w:rPr>
          <w:rFonts w:hint="eastAsia" w:asciiTheme="minorEastAsia" w:hAnsiTheme="minorEastAsia"/>
          <w:b/>
          <w:bCs/>
          <w:color w:val="FF0000"/>
        </w:rPr>
        <w:t>如点击通过，此学生</w:t>
      </w:r>
      <w:r>
        <w:rPr>
          <w:rFonts w:hint="eastAsia" w:asciiTheme="minorEastAsia" w:hAnsiTheme="minorEastAsia"/>
          <w:b/>
          <w:bCs/>
          <w:color w:val="FF0000"/>
          <w:lang w:val="en-US" w:eastAsia="zh-CN"/>
        </w:rPr>
        <w:t>指导记录</w:t>
      </w:r>
      <w:r>
        <w:rPr>
          <w:rFonts w:hint="eastAsia" w:asciiTheme="minorEastAsia" w:hAnsiTheme="minorEastAsia"/>
          <w:b/>
          <w:bCs/>
          <w:color w:val="FF0000"/>
        </w:rPr>
        <w:t>为合格；如点击不通过，学生需修改后重新提交</w:t>
      </w:r>
    </w:p>
    <w:p w14:paraId="663A76C4">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b/>
          <w:bCs/>
          <w:color w:val="303030"/>
        </w:rPr>
        <w:t>第</w:t>
      </w:r>
      <w:r>
        <w:rPr>
          <w:rFonts w:hint="eastAsia" w:asciiTheme="minorEastAsia" w:hAnsiTheme="minorEastAsia"/>
          <w:b/>
          <w:bCs/>
          <w:color w:val="303030"/>
          <w:lang w:val="en-US" w:eastAsia="zh-CN"/>
        </w:rPr>
        <w:t>2</w:t>
      </w:r>
      <w:r>
        <w:rPr>
          <w:rFonts w:hint="eastAsia" w:asciiTheme="minorEastAsia" w:hAnsiTheme="minorEastAsia"/>
          <w:b/>
          <w:bCs/>
          <w:color w:val="303030"/>
        </w:rPr>
        <w:t>步：</w:t>
      </w:r>
      <w:r>
        <w:rPr>
          <w:rFonts w:hint="eastAsia" w:asciiTheme="minorEastAsia" w:hAnsiTheme="minorEastAsia"/>
          <w:b/>
          <w:bCs/>
          <w:color w:val="303030"/>
          <w:lang w:val="en-US" w:eastAsia="zh-CN"/>
        </w:rPr>
        <w:t>如需要退回给学生重新提交，可在查询指导记录列表点击“流转到”按钮流转到学生重新提交或者重新审核。</w:t>
      </w:r>
    </w:p>
    <w:p w14:paraId="0111DCEB">
      <w:pPr>
        <w:pStyle w:val="22"/>
        <w:numPr>
          <w:ilvl w:val="0"/>
          <w:numId w:val="0"/>
        </w:numPr>
        <w:spacing w:line="276" w:lineRule="auto"/>
        <w:ind w:left="422" w:leftChars="0"/>
      </w:pPr>
      <w:r>
        <w:drawing>
          <wp:inline distT="0" distB="0" distL="114300" distR="114300">
            <wp:extent cx="5264150" cy="1479550"/>
            <wp:effectExtent l="0" t="0" r="19050" b="190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4"/>
                    <a:stretch>
                      <a:fillRect/>
                    </a:stretch>
                  </pic:blipFill>
                  <pic:spPr>
                    <a:xfrm>
                      <a:off x="0" y="0"/>
                      <a:ext cx="5264150" cy="1479550"/>
                    </a:xfrm>
                    <a:prstGeom prst="rect">
                      <a:avLst/>
                    </a:prstGeom>
                    <a:noFill/>
                    <a:ln>
                      <a:noFill/>
                    </a:ln>
                  </pic:spPr>
                </pic:pic>
              </a:graphicData>
            </a:graphic>
          </wp:inline>
        </w:drawing>
      </w:r>
    </w:p>
    <w:p w14:paraId="71293DCB">
      <w:pPr>
        <w:pStyle w:val="22"/>
        <w:numPr>
          <w:ilvl w:val="0"/>
          <w:numId w:val="0"/>
        </w:numPr>
        <w:spacing w:line="276" w:lineRule="auto"/>
        <w:ind w:left="422" w:leftChars="0"/>
      </w:pPr>
      <w:r>
        <w:drawing>
          <wp:inline distT="0" distB="0" distL="114300" distR="114300">
            <wp:extent cx="5273675" cy="1772285"/>
            <wp:effectExtent l="0" t="0" r="9525" b="571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5"/>
                    <a:stretch>
                      <a:fillRect/>
                    </a:stretch>
                  </pic:blipFill>
                  <pic:spPr>
                    <a:xfrm>
                      <a:off x="0" y="0"/>
                      <a:ext cx="5273675" cy="1772285"/>
                    </a:xfrm>
                    <a:prstGeom prst="rect">
                      <a:avLst/>
                    </a:prstGeom>
                    <a:noFill/>
                    <a:ln>
                      <a:noFill/>
                    </a:ln>
                  </pic:spPr>
                </pic:pic>
              </a:graphicData>
            </a:graphic>
          </wp:inline>
        </w:drawing>
      </w:r>
    </w:p>
    <w:p w14:paraId="78D81ADE">
      <w:pPr>
        <w:pStyle w:val="4"/>
        <w:spacing w:before="156" w:after="156"/>
        <w:rPr>
          <w:rFonts w:hint="eastAsia" w:eastAsia="宋体"/>
          <w:lang w:val="en-US" w:eastAsia="zh-CN"/>
        </w:rPr>
      </w:pPr>
      <w:r>
        <w:rPr>
          <w:rFonts w:hint="eastAsia"/>
        </w:rPr>
        <w:t>2.</w:t>
      </w:r>
      <w:r>
        <w:t>3</w:t>
      </w:r>
      <w:r>
        <w:rPr>
          <w:rFonts w:hint="eastAsia"/>
        </w:rPr>
        <w:t>.</w:t>
      </w:r>
      <w:r>
        <w:rPr>
          <w:rFonts w:hint="eastAsia"/>
          <w:lang w:val="en-US" w:eastAsia="zh-CN"/>
        </w:rPr>
        <w:t>8</w:t>
      </w:r>
      <w:r>
        <w:rPr>
          <w:rFonts w:hint="eastAsia"/>
        </w:rPr>
        <w:t>审核</w:t>
      </w:r>
      <w:r>
        <w:rPr>
          <w:rFonts w:hint="eastAsia"/>
          <w:lang w:val="en-US" w:eastAsia="zh-CN"/>
        </w:rPr>
        <w:t>外文翻译</w:t>
      </w:r>
    </w:p>
    <w:p w14:paraId="4FD81EAC">
      <w:pPr>
        <w:spacing w:line="276" w:lineRule="auto"/>
        <w:ind w:firstLine="420" w:firstLineChars="200"/>
        <w:rPr>
          <w:rFonts w:asciiTheme="minorEastAsia" w:hAnsiTheme="minorEastAsia"/>
          <w:b/>
          <w:bCs/>
          <w:color w:val="303030"/>
        </w:rPr>
      </w:pPr>
      <w:r>
        <w:rPr>
          <w:rFonts w:hint="eastAsia" w:asciiTheme="minorEastAsia" w:hAnsiTheme="minorEastAsia"/>
          <w:color w:val="FF0000"/>
        </w:rPr>
        <w:t>★</w:t>
      </w:r>
      <w:r>
        <w:rPr>
          <w:rFonts w:asciiTheme="minorEastAsia" w:hAnsiTheme="minorEastAsia"/>
          <w:b/>
          <w:bCs/>
          <w:color w:val="303030"/>
        </w:rPr>
        <w:t>第1</w:t>
      </w:r>
      <w:r>
        <w:rPr>
          <w:rFonts w:hint="eastAsia" w:asciiTheme="minorEastAsia" w:hAnsiTheme="minorEastAsia"/>
          <w:b/>
          <w:bCs/>
          <w:color w:val="303030"/>
        </w:rPr>
        <w:t>步：选择左边菜单栏“过程管理”——点击</w:t>
      </w:r>
      <w:r>
        <w:rPr>
          <w:rFonts w:hint="eastAsia" w:asciiTheme="minorEastAsia" w:hAnsiTheme="minorEastAsia"/>
          <w:b/>
          <w:bCs/>
          <w:color w:val="303030"/>
          <w:lang w:val="en-US" w:eastAsia="zh-CN"/>
        </w:rPr>
        <w:t>审核外文翻译</w:t>
      </w:r>
      <w:r>
        <w:rPr>
          <w:rFonts w:hint="eastAsia" w:asciiTheme="minorEastAsia" w:hAnsiTheme="minorEastAsia"/>
          <w:b/>
          <w:bCs/>
          <w:color w:val="303030"/>
        </w:rPr>
        <w:t>——点击页面“审核”按钮即可跳转审核情界面——选择通过或驳回，填写审核意见——点击提交</w:t>
      </w:r>
    </w:p>
    <w:p w14:paraId="66939BE3">
      <w:pPr>
        <w:spacing w:line="276" w:lineRule="auto"/>
        <w:ind w:firstLine="420" w:firstLineChars="200"/>
        <w:rPr>
          <w:rFonts w:asciiTheme="minorEastAsia" w:hAnsiTheme="minorEastAsia"/>
          <w:color w:val="303030"/>
        </w:rPr>
      </w:pPr>
    </w:p>
    <w:p w14:paraId="51568199">
      <w:pPr>
        <w:spacing w:line="276" w:lineRule="auto"/>
        <w:ind w:firstLine="420" w:firstLineChars="200"/>
      </w:pPr>
      <w:r>
        <w:drawing>
          <wp:inline distT="0" distB="0" distL="114300" distR="114300">
            <wp:extent cx="5274310" cy="1386205"/>
            <wp:effectExtent l="0" t="0" r="8890" b="1079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6"/>
                    <a:stretch>
                      <a:fillRect/>
                    </a:stretch>
                  </pic:blipFill>
                  <pic:spPr>
                    <a:xfrm>
                      <a:off x="0" y="0"/>
                      <a:ext cx="5274310" cy="1386205"/>
                    </a:xfrm>
                    <a:prstGeom prst="rect">
                      <a:avLst/>
                    </a:prstGeom>
                    <a:noFill/>
                    <a:ln>
                      <a:noFill/>
                    </a:ln>
                  </pic:spPr>
                </pic:pic>
              </a:graphicData>
            </a:graphic>
          </wp:inline>
        </w:drawing>
      </w:r>
    </w:p>
    <w:p w14:paraId="25748EA8">
      <w:pPr>
        <w:spacing w:line="276" w:lineRule="auto"/>
        <w:ind w:firstLine="420" w:firstLineChars="200"/>
        <w:rPr>
          <w:rFonts w:asciiTheme="minorEastAsia" w:hAnsiTheme="minorEastAsia"/>
          <w:b/>
          <w:bCs/>
          <w:color w:val="303030"/>
        </w:rPr>
      </w:pPr>
      <w:r>
        <w:drawing>
          <wp:inline distT="0" distB="0" distL="114300" distR="114300">
            <wp:extent cx="5274310" cy="3769995"/>
            <wp:effectExtent l="0" t="0" r="8890"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7"/>
                    <a:stretch>
                      <a:fillRect/>
                    </a:stretch>
                  </pic:blipFill>
                  <pic:spPr>
                    <a:xfrm>
                      <a:off x="0" y="0"/>
                      <a:ext cx="5274310" cy="3769995"/>
                    </a:xfrm>
                    <a:prstGeom prst="rect">
                      <a:avLst/>
                    </a:prstGeom>
                    <a:noFill/>
                    <a:ln>
                      <a:noFill/>
                    </a:ln>
                  </pic:spPr>
                </pic:pic>
              </a:graphicData>
            </a:graphic>
          </wp:inline>
        </w:drawing>
      </w:r>
    </w:p>
    <w:p w14:paraId="211D5C94">
      <w:pPr>
        <w:spacing w:line="276" w:lineRule="auto"/>
        <w:ind w:firstLine="422" w:firstLineChars="200"/>
        <w:rPr>
          <w:rFonts w:asciiTheme="minorEastAsia" w:hAnsiTheme="minorEastAsia"/>
          <w:b/>
          <w:bCs/>
          <w:color w:val="FF0000"/>
        </w:rPr>
      </w:pPr>
      <w:r>
        <w:rPr>
          <w:rFonts w:hint="eastAsia" w:asciiTheme="minorEastAsia" w:hAnsiTheme="minorEastAsia"/>
          <w:b/>
          <w:bCs/>
          <w:color w:val="FF0000"/>
        </w:rPr>
        <w:t>注意事项：</w:t>
      </w:r>
    </w:p>
    <w:p w14:paraId="12F403F5">
      <w:pPr>
        <w:spacing w:line="276" w:lineRule="auto"/>
        <w:ind w:firstLine="422" w:firstLineChars="200"/>
        <w:rPr>
          <w:rFonts w:hint="eastAsia" w:asciiTheme="minorEastAsia" w:hAnsiTheme="minorEastAsia"/>
          <w:b/>
          <w:bCs/>
          <w:color w:val="FF0000"/>
          <w:lang w:eastAsia="zh-CN"/>
        </w:rPr>
      </w:pPr>
      <w:r>
        <w:rPr>
          <w:rFonts w:hint="eastAsia" w:asciiTheme="minorEastAsia" w:hAnsiTheme="minorEastAsia"/>
          <w:b/>
          <w:bCs/>
          <w:color w:val="FF0000"/>
        </w:rPr>
        <w:t>如点击通过，此学生</w:t>
      </w:r>
      <w:r>
        <w:rPr>
          <w:rFonts w:hint="eastAsia" w:asciiTheme="minorEastAsia" w:hAnsiTheme="minorEastAsia"/>
          <w:b/>
          <w:bCs/>
          <w:color w:val="FF0000"/>
          <w:lang w:val="en-US" w:eastAsia="zh-CN"/>
        </w:rPr>
        <w:t>外文翻译</w:t>
      </w:r>
      <w:r>
        <w:rPr>
          <w:rFonts w:hint="eastAsia" w:asciiTheme="minorEastAsia" w:hAnsiTheme="minorEastAsia"/>
          <w:b/>
          <w:bCs/>
          <w:color w:val="FF0000"/>
        </w:rPr>
        <w:t>为合格；如点击不通过，学生需修改后重新提交</w:t>
      </w:r>
      <w:r>
        <w:rPr>
          <w:rFonts w:hint="eastAsia" w:asciiTheme="minorEastAsia" w:hAnsiTheme="minorEastAsia"/>
          <w:b/>
          <w:bCs/>
          <w:color w:val="FF0000"/>
          <w:lang w:val="en-US" w:eastAsia="zh-CN"/>
        </w:rPr>
        <w:t>外文翻译</w:t>
      </w:r>
      <w:r>
        <w:rPr>
          <w:rFonts w:hint="eastAsia" w:asciiTheme="minorEastAsia" w:hAnsiTheme="minorEastAsia"/>
          <w:b/>
          <w:bCs/>
          <w:color w:val="FF0000"/>
        </w:rPr>
        <w:t>，</w:t>
      </w:r>
    </w:p>
    <w:p w14:paraId="085250D9">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b/>
          <w:bCs/>
          <w:color w:val="303030"/>
        </w:rPr>
        <w:t>第</w:t>
      </w:r>
      <w:r>
        <w:rPr>
          <w:rFonts w:hint="eastAsia" w:asciiTheme="minorEastAsia" w:hAnsiTheme="minorEastAsia"/>
          <w:b/>
          <w:bCs/>
          <w:color w:val="303030"/>
          <w:lang w:val="en-US" w:eastAsia="zh-CN"/>
        </w:rPr>
        <w:t>2</w:t>
      </w:r>
      <w:r>
        <w:rPr>
          <w:rFonts w:hint="eastAsia" w:asciiTheme="minorEastAsia" w:hAnsiTheme="minorEastAsia"/>
          <w:b/>
          <w:bCs/>
          <w:color w:val="303030"/>
        </w:rPr>
        <w:t>步：</w:t>
      </w:r>
      <w:r>
        <w:rPr>
          <w:rFonts w:hint="eastAsia" w:asciiTheme="minorEastAsia" w:hAnsiTheme="minorEastAsia"/>
          <w:b/>
          <w:bCs/>
          <w:color w:val="303030"/>
          <w:lang w:val="en-US" w:eastAsia="zh-CN"/>
        </w:rPr>
        <w:t>如需要退回给学生重新提交，可在查询外文翻译列表点击“流转到”按钮流转到学生重新提交或者重新审核。</w:t>
      </w:r>
    </w:p>
    <w:p w14:paraId="4AA1D7D6">
      <w:pPr>
        <w:pStyle w:val="22"/>
        <w:numPr>
          <w:ilvl w:val="0"/>
          <w:numId w:val="0"/>
        </w:numPr>
        <w:spacing w:line="276" w:lineRule="auto"/>
        <w:ind w:left="422" w:leftChars="0"/>
        <w:rPr>
          <w:rFonts w:hint="eastAsia"/>
          <w:lang w:val="en-US" w:eastAsia="zh-CN"/>
        </w:rPr>
      </w:pPr>
      <w:r>
        <w:drawing>
          <wp:inline distT="0" distB="0" distL="114300" distR="114300">
            <wp:extent cx="5267960" cy="1449070"/>
            <wp:effectExtent l="0" t="0" r="15240" b="2413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8"/>
                    <a:stretch>
                      <a:fillRect/>
                    </a:stretch>
                  </pic:blipFill>
                  <pic:spPr>
                    <a:xfrm>
                      <a:off x="0" y="0"/>
                      <a:ext cx="5267960" cy="1449070"/>
                    </a:xfrm>
                    <a:prstGeom prst="rect">
                      <a:avLst/>
                    </a:prstGeom>
                    <a:noFill/>
                    <a:ln>
                      <a:noFill/>
                    </a:ln>
                  </pic:spPr>
                </pic:pic>
              </a:graphicData>
            </a:graphic>
          </wp:inline>
        </w:drawing>
      </w:r>
    </w:p>
    <w:p w14:paraId="3F9428DD">
      <w:pPr>
        <w:pStyle w:val="22"/>
        <w:numPr>
          <w:ilvl w:val="0"/>
          <w:numId w:val="0"/>
        </w:numPr>
        <w:spacing w:line="276" w:lineRule="auto"/>
        <w:rPr>
          <w:rFonts w:hint="eastAsia"/>
          <w:lang w:val="en-US" w:eastAsia="zh-CN"/>
        </w:rPr>
      </w:pPr>
    </w:p>
    <w:p w14:paraId="266A0F89">
      <w:pPr>
        <w:pStyle w:val="22"/>
        <w:numPr>
          <w:ilvl w:val="0"/>
          <w:numId w:val="0"/>
        </w:numPr>
        <w:spacing w:line="276" w:lineRule="auto"/>
        <w:ind w:left="422" w:leftChars="0"/>
        <w:rPr>
          <w:rFonts w:hint="eastAsia" w:asciiTheme="minorEastAsia" w:hAnsiTheme="minorEastAsia"/>
          <w:b/>
          <w:bCs/>
          <w:color w:val="FF0000"/>
          <w:lang w:val="en-US" w:eastAsia="zh-CN"/>
        </w:rPr>
      </w:pPr>
    </w:p>
    <w:p w14:paraId="16EE0CF7">
      <w:pPr>
        <w:pStyle w:val="3"/>
      </w:pPr>
      <w:r>
        <w:t>2.4</w:t>
      </w:r>
      <w:r>
        <w:rPr>
          <w:rFonts w:hint="eastAsia"/>
        </w:rPr>
        <w:t>评分管理</w:t>
      </w:r>
    </w:p>
    <w:p w14:paraId="41354DE2">
      <w:pPr>
        <w:pStyle w:val="4"/>
        <w:spacing w:before="156" w:after="156"/>
      </w:pPr>
      <w:r>
        <w:rPr>
          <w:rFonts w:hint="eastAsia"/>
        </w:rPr>
        <w:t>2.</w:t>
      </w:r>
      <w:r>
        <w:t>4</w:t>
      </w:r>
      <w:r>
        <w:rPr>
          <w:rFonts w:hint="eastAsia"/>
        </w:rPr>
        <w:t>.</w:t>
      </w:r>
      <w:r>
        <w:t>1</w:t>
      </w:r>
      <w:r>
        <w:rPr>
          <w:rFonts w:hint="eastAsia"/>
          <w:lang w:val="en-US" w:eastAsia="zh-CN"/>
        </w:rPr>
        <w:t>开题报告</w:t>
      </w:r>
      <w:r>
        <w:rPr>
          <w:rFonts w:hint="eastAsia"/>
          <w:lang w:eastAsia="zh-CN"/>
        </w:rPr>
        <w:t>指导教师</w:t>
      </w:r>
      <w:r>
        <w:rPr>
          <w:rFonts w:hint="eastAsia"/>
        </w:rPr>
        <w:t>评分</w:t>
      </w:r>
    </w:p>
    <w:p w14:paraId="52764FA1">
      <w:pPr>
        <w:spacing w:line="276" w:lineRule="auto"/>
        <w:ind w:firstLine="420" w:firstLineChars="200"/>
        <w:rPr>
          <w:rFonts w:hint="eastAsia" w:asciiTheme="minorEastAsia" w:hAnsiTheme="minorEastAsia"/>
          <w:b/>
          <w:bCs/>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选择左边菜单栏“评分管理”——点击</w:t>
      </w:r>
      <w:r>
        <w:rPr>
          <w:rFonts w:hint="eastAsia" w:asciiTheme="minorEastAsia" w:hAnsiTheme="minorEastAsia"/>
          <w:b/>
          <w:bCs/>
          <w:color w:val="303030"/>
          <w:lang w:val="en-US" w:eastAsia="zh-CN"/>
        </w:rPr>
        <w:t>开题报告</w:t>
      </w:r>
      <w:r>
        <w:rPr>
          <w:rFonts w:hint="eastAsia" w:asciiTheme="minorEastAsia" w:hAnsiTheme="minorEastAsia"/>
          <w:b/>
          <w:bCs/>
          <w:color w:val="303030"/>
        </w:rPr>
        <w:t>评分列表——点击页面“评分”按钮即可跳转评分详情界面——填写评分内容——点击提交</w:t>
      </w:r>
    </w:p>
    <w:p w14:paraId="68F5124C">
      <w:pPr>
        <w:spacing w:line="276" w:lineRule="auto"/>
        <w:ind w:firstLine="420" w:firstLineChars="200"/>
      </w:pPr>
      <w:r>
        <w:drawing>
          <wp:inline distT="0" distB="0" distL="114300" distR="114300">
            <wp:extent cx="5273040" cy="2020570"/>
            <wp:effectExtent l="0" t="0" r="10160"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9"/>
                    <a:stretch>
                      <a:fillRect/>
                    </a:stretch>
                  </pic:blipFill>
                  <pic:spPr>
                    <a:xfrm>
                      <a:off x="0" y="0"/>
                      <a:ext cx="5273040" cy="2020570"/>
                    </a:xfrm>
                    <a:prstGeom prst="rect">
                      <a:avLst/>
                    </a:prstGeom>
                    <a:noFill/>
                    <a:ln>
                      <a:noFill/>
                    </a:ln>
                  </pic:spPr>
                </pic:pic>
              </a:graphicData>
            </a:graphic>
          </wp:inline>
        </w:drawing>
      </w:r>
    </w:p>
    <w:p w14:paraId="2DF80F0E">
      <w:pPr>
        <w:spacing w:line="276" w:lineRule="auto"/>
        <w:ind w:firstLine="420" w:firstLineChars="200"/>
        <w:rPr>
          <w:rFonts w:hint="eastAsia" w:ascii="华文仿宋" w:hAnsi="华文仿宋" w:eastAsia="华文仿宋" w:cs="华文仿宋"/>
          <w:color w:val="FF0000"/>
          <w:lang w:val="en-US" w:eastAsia="zh-CN"/>
        </w:rPr>
      </w:pPr>
      <w:r>
        <w:drawing>
          <wp:inline distT="0" distB="0" distL="114300" distR="114300">
            <wp:extent cx="5269230" cy="2648585"/>
            <wp:effectExtent l="0" t="0" r="13970" b="1841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0"/>
                    <a:stretch>
                      <a:fillRect/>
                    </a:stretch>
                  </pic:blipFill>
                  <pic:spPr>
                    <a:xfrm>
                      <a:off x="0" y="0"/>
                      <a:ext cx="5269230" cy="2648585"/>
                    </a:xfrm>
                    <a:prstGeom prst="rect">
                      <a:avLst/>
                    </a:prstGeom>
                    <a:noFill/>
                    <a:ln>
                      <a:noFill/>
                    </a:ln>
                  </pic:spPr>
                </pic:pic>
              </a:graphicData>
            </a:graphic>
          </wp:inline>
        </w:drawing>
      </w:r>
    </w:p>
    <w:p w14:paraId="40F45583">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lang w:val="en-US" w:eastAsia="zh-CN"/>
        </w:rPr>
        <w:t>2</w:t>
      </w:r>
      <w:r>
        <w:rPr>
          <w:rFonts w:hint="eastAsia" w:asciiTheme="minorEastAsia" w:hAnsiTheme="minorEastAsia"/>
          <w:color w:val="303030"/>
        </w:rPr>
        <w:t>步：</w:t>
      </w:r>
      <w:r>
        <w:rPr>
          <w:rFonts w:hint="eastAsia" w:asciiTheme="minorEastAsia" w:hAnsiTheme="minorEastAsia"/>
          <w:b/>
          <w:bCs/>
          <w:color w:val="303030"/>
        </w:rPr>
        <w:t>选择左边菜单栏“评分管理”——</w:t>
      </w:r>
      <w:r>
        <w:rPr>
          <w:rFonts w:hint="eastAsia" w:asciiTheme="minorEastAsia" w:hAnsiTheme="minorEastAsia"/>
          <w:b/>
          <w:bCs/>
          <w:color w:val="303030"/>
          <w:lang w:val="en-US" w:eastAsia="zh-CN"/>
        </w:rPr>
        <w:t>查询评分</w:t>
      </w:r>
      <w:r>
        <w:rPr>
          <w:rFonts w:hint="eastAsia" w:asciiTheme="minorEastAsia" w:hAnsiTheme="minorEastAsia"/>
          <w:b/>
          <w:bCs/>
          <w:color w:val="303030"/>
        </w:rPr>
        <w:t>列表——点击页面“</w:t>
      </w:r>
      <w:r>
        <w:rPr>
          <w:rFonts w:hint="eastAsia" w:asciiTheme="minorEastAsia" w:hAnsiTheme="minorEastAsia"/>
          <w:b/>
          <w:bCs/>
          <w:color w:val="303030"/>
          <w:lang w:val="en-US" w:eastAsia="zh-CN"/>
        </w:rPr>
        <w:t>回退到</w:t>
      </w:r>
      <w:r>
        <w:rPr>
          <w:rFonts w:hint="eastAsia" w:asciiTheme="minorEastAsia" w:hAnsiTheme="minorEastAsia"/>
          <w:b/>
          <w:bCs/>
          <w:color w:val="303030"/>
        </w:rPr>
        <w:t>”按钮即可</w:t>
      </w:r>
      <w:r>
        <w:rPr>
          <w:rFonts w:hint="eastAsia" w:asciiTheme="minorEastAsia" w:hAnsiTheme="minorEastAsia"/>
          <w:b/>
          <w:bCs/>
          <w:color w:val="303030"/>
          <w:lang w:val="en-US" w:eastAsia="zh-CN"/>
        </w:rPr>
        <w:t>退回重新评分</w:t>
      </w:r>
    </w:p>
    <w:p w14:paraId="4DD9145C">
      <w:pPr>
        <w:spacing w:line="276" w:lineRule="auto"/>
        <w:ind w:firstLine="420" w:firstLineChars="200"/>
      </w:pPr>
      <w:r>
        <w:drawing>
          <wp:inline distT="0" distB="0" distL="114300" distR="114300">
            <wp:extent cx="5271135" cy="2466340"/>
            <wp:effectExtent l="0" t="0" r="12065" b="2286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1"/>
                    <a:stretch>
                      <a:fillRect/>
                    </a:stretch>
                  </pic:blipFill>
                  <pic:spPr>
                    <a:xfrm>
                      <a:off x="0" y="0"/>
                      <a:ext cx="5271135" cy="2466340"/>
                    </a:xfrm>
                    <a:prstGeom prst="rect">
                      <a:avLst/>
                    </a:prstGeom>
                    <a:noFill/>
                    <a:ln>
                      <a:noFill/>
                    </a:ln>
                  </pic:spPr>
                </pic:pic>
              </a:graphicData>
            </a:graphic>
          </wp:inline>
        </w:drawing>
      </w:r>
    </w:p>
    <w:p w14:paraId="310E0BDA"/>
    <w:p w14:paraId="61A98D4D">
      <w:pPr>
        <w:pStyle w:val="4"/>
        <w:spacing w:before="156" w:after="156"/>
      </w:pPr>
      <w:r>
        <w:rPr>
          <w:rFonts w:hint="eastAsia"/>
        </w:rPr>
        <w:t>2.</w:t>
      </w:r>
      <w:r>
        <w:t>4</w:t>
      </w:r>
      <w:r>
        <w:rPr>
          <w:rFonts w:hint="eastAsia"/>
        </w:rPr>
        <w:t>.</w:t>
      </w:r>
      <w:r>
        <w:rPr>
          <w:rFonts w:hint="eastAsia"/>
          <w:lang w:val="en-US" w:eastAsia="zh-CN"/>
        </w:rPr>
        <w:t>2</w:t>
      </w:r>
      <w:r>
        <w:rPr>
          <w:rFonts w:hint="eastAsia"/>
          <w:lang w:eastAsia="zh-CN"/>
        </w:rPr>
        <w:t>答辩稿指导教师</w:t>
      </w:r>
      <w:r>
        <w:rPr>
          <w:rFonts w:hint="eastAsia"/>
        </w:rPr>
        <w:t>评分</w:t>
      </w:r>
    </w:p>
    <w:p w14:paraId="51872256">
      <w:pPr>
        <w:spacing w:line="276" w:lineRule="auto"/>
        <w:ind w:firstLine="420" w:firstLineChars="200"/>
        <w:rPr>
          <w:rFonts w:hint="eastAsia" w:asciiTheme="minorEastAsia" w:hAnsiTheme="minorEastAsia"/>
          <w:b/>
          <w:bCs/>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选择左边菜单栏“评分管理”——点击指导教师评分列表——点击页面“评分”按钮即可跳转评分详情界面——填写评分内容——点击提交</w:t>
      </w:r>
    </w:p>
    <w:p w14:paraId="43667F82">
      <w:pPr>
        <w:spacing w:line="276" w:lineRule="auto"/>
        <w:ind w:firstLine="420" w:firstLineChars="200"/>
        <w:rPr>
          <w:rFonts w:asciiTheme="minorEastAsia" w:hAnsiTheme="minorEastAsia"/>
          <w:b/>
          <w:bCs/>
          <w:color w:val="303030"/>
        </w:rPr>
      </w:pPr>
      <w:r>
        <w:drawing>
          <wp:inline distT="0" distB="0" distL="114300" distR="114300">
            <wp:extent cx="5271135" cy="1820545"/>
            <wp:effectExtent l="0" t="0" r="1905" b="825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42"/>
                    <a:stretch>
                      <a:fillRect/>
                    </a:stretch>
                  </pic:blipFill>
                  <pic:spPr>
                    <a:xfrm>
                      <a:off x="0" y="0"/>
                      <a:ext cx="5271135" cy="1820545"/>
                    </a:xfrm>
                    <a:prstGeom prst="rect">
                      <a:avLst/>
                    </a:prstGeom>
                    <a:noFill/>
                    <a:ln>
                      <a:noFill/>
                    </a:ln>
                  </pic:spPr>
                </pic:pic>
              </a:graphicData>
            </a:graphic>
          </wp:inline>
        </w:drawing>
      </w:r>
    </w:p>
    <w:p w14:paraId="68C77D41">
      <w:pPr>
        <w:spacing w:line="276" w:lineRule="auto"/>
        <w:ind w:firstLine="420" w:firstLineChars="200"/>
      </w:pPr>
      <w:r>
        <w:drawing>
          <wp:inline distT="0" distB="0" distL="114300" distR="114300">
            <wp:extent cx="5271770" cy="2560955"/>
            <wp:effectExtent l="0" t="0" r="127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5271770" cy="2560955"/>
                    </a:xfrm>
                    <a:prstGeom prst="rect">
                      <a:avLst/>
                    </a:prstGeom>
                    <a:noFill/>
                    <a:ln>
                      <a:noFill/>
                    </a:ln>
                  </pic:spPr>
                </pic:pic>
              </a:graphicData>
            </a:graphic>
          </wp:inline>
        </w:drawing>
      </w:r>
    </w:p>
    <w:p w14:paraId="2A54119A">
      <w:pPr>
        <w:spacing w:line="276" w:lineRule="auto"/>
        <w:ind w:firstLine="420" w:firstLineChars="200"/>
      </w:pPr>
      <w:r>
        <w:rPr>
          <w:rFonts w:hint="eastAsia" w:ascii="华文仿宋" w:hAnsi="华文仿宋" w:eastAsia="华文仿宋" w:cs="华文仿宋"/>
          <w:color w:val="FF0000"/>
          <w:lang w:val="en-US" w:eastAsia="zh-CN"/>
        </w:rPr>
        <w:t>备注：word版评分表格可在附件处进行上传。</w:t>
      </w:r>
    </w:p>
    <w:p w14:paraId="6F8BAEB9">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lang w:val="en-US" w:eastAsia="zh-CN"/>
        </w:rPr>
        <w:t>2</w:t>
      </w:r>
      <w:r>
        <w:rPr>
          <w:rFonts w:hint="eastAsia" w:asciiTheme="minorEastAsia" w:hAnsiTheme="minorEastAsia"/>
          <w:color w:val="303030"/>
        </w:rPr>
        <w:t>步：</w:t>
      </w:r>
      <w:r>
        <w:rPr>
          <w:rFonts w:hint="eastAsia" w:asciiTheme="minorEastAsia" w:hAnsiTheme="minorEastAsia"/>
          <w:b/>
          <w:bCs/>
          <w:color w:val="303030"/>
        </w:rPr>
        <w:t>选择左边菜单栏“评分管理”——</w:t>
      </w:r>
      <w:r>
        <w:rPr>
          <w:rFonts w:hint="eastAsia" w:asciiTheme="minorEastAsia" w:hAnsiTheme="minorEastAsia"/>
          <w:b/>
          <w:bCs/>
          <w:color w:val="303030"/>
          <w:lang w:val="en-US" w:eastAsia="zh-CN"/>
        </w:rPr>
        <w:t>查询评分</w:t>
      </w:r>
      <w:r>
        <w:rPr>
          <w:rFonts w:hint="eastAsia" w:asciiTheme="minorEastAsia" w:hAnsiTheme="minorEastAsia"/>
          <w:b/>
          <w:bCs/>
          <w:color w:val="303030"/>
        </w:rPr>
        <w:t>列表——点击页面“</w:t>
      </w:r>
      <w:r>
        <w:rPr>
          <w:rFonts w:hint="eastAsia" w:asciiTheme="minorEastAsia" w:hAnsiTheme="minorEastAsia"/>
          <w:b/>
          <w:bCs/>
          <w:color w:val="303030"/>
          <w:lang w:val="en-US" w:eastAsia="zh-CN"/>
        </w:rPr>
        <w:t>回退到</w:t>
      </w:r>
      <w:r>
        <w:rPr>
          <w:rFonts w:hint="eastAsia" w:asciiTheme="minorEastAsia" w:hAnsiTheme="minorEastAsia"/>
          <w:b/>
          <w:bCs/>
          <w:color w:val="303030"/>
        </w:rPr>
        <w:t>”按钮即可</w:t>
      </w:r>
      <w:r>
        <w:rPr>
          <w:rFonts w:hint="eastAsia" w:asciiTheme="minorEastAsia" w:hAnsiTheme="minorEastAsia"/>
          <w:b/>
          <w:bCs/>
          <w:color w:val="303030"/>
          <w:lang w:val="en-US" w:eastAsia="zh-CN"/>
        </w:rPr>
        <w:t>退回重新评分</w:t>
      </w:r>
    </w:p>
    <w:p w14:paraId="5416D742">
      <w:pPr>
        <w:spacing w:line="276" w:lineRule="auto"/>
        <w:ind w:firstLine="420" w:firstLineChars="200"/>
      </w:pPr>
      <w:r>
        <w:drawing>
          <wp:inline distT="0" distB="0" distL="114300" distR="114300">
            <wp:extent cx="5271135" cy="2466340"/>
            <wp:effectExtent l="0" t="0" r="1905" b="254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41"/>
                    <a:stretch>
                      <a:fillRect/>
                    </a:stretch>
                  </pic:blipFill>
                  <pic:spPr>
                    <a:xfrm>
                      <a:off x="0" y="0"/>
                      <a:ext cx="5271135" cy="2466340"/>
                    </a:xfrm>
                    <a:prstGeom prst="rect">
                      <a:avLst/>
                    </a:prstGeom>
                    <a:noFill/>
                    <a:ln>
                      <a:noFill/>
                    </a:ln>
                  </pic:spPr>
                </pic:pic>
              </a:graphicData>
            </a:graphic>
          </wp:inline>
        </w:drawing>
      </w:r>
    </w:p>
    <w:p w14:paraId="42681C7A">
      <w:pPr>
        <w:pStyle w:val="4"/>
        <w:spacing w:before="156" w:after="156"/>
        <w:rPr>
          <w:rFonts w:hint="default"/>
          <w:lang w:val="en-US"/>
        </w:rPr>
      </w:pPr>
      <w:r>
        <w:rPr>
          <w:rFonts w:hint="eastAsia"/>
        </w:rPr>
        <w:t>2.</w:t>
      </w:r>
      <w:r>
        <w:t>4</w:t>
      </w:r>
      <w:r>
        <w:rPr>
          <w:rFonts w:hint="eastAsia"/>
        </w:rPr>
        <w:t>.</w:t>
      </w:r>
      <w:r>
        <w:rPr>
          <w:rFonts w:hint="eastAsia"/>
          <w:lang w:val="en-US" w:eastAsia="zh-CN"/>
        </w:rPr>
        <w:t>3查询评阅教师成绩</w:t>
      </w:r>
    </w:p>
    <w:p w14:paraId="46F9545C">
      <w:pPr>
        <w:spacing w:line="276" w:lineRule="auto"/>
        <w:ind w:firstLine="420" w:firstLineChars="200"/>
        <w:rPr>
          <w:rFonts w:hint="eastAsia" w:asciiTheme="minorEastAsia" w:hAnsiTheme="minorEastAsia"/>
          <w:b/>
          <w:bCs/>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选择左边菜单栏“评分管理”——点击</w:t>
      </w:r>
      <w:r>
        <w:rPr>
          <w:rFonts w:hint="eastAsia" w:asciiTheme="minorEastAsia" w:hAnsiTheme="minorEastAsia"/>
          <w:b/>
          <w:bCs/>
          <w:color w:val="303030"/>
          <w:lang w:val="en-US" w:eastAsia="zh-CN"/>
        </w:rPr>
        <w:t>定稿评阅教师</w:t>
      </w:r>
      <w:r>
        <w:rPr>
          <w:rFonts w:hint="eastAsia" w:asciiTheme="minorEastAsia" w:hAnsiTheme="minorEastAsia"/>
          <w:b/>
          <w:bCs/>
          <w:color w:val="303030"/>
        </w:rPr>
        <w:t>评分列表——点击页面“</w:t>
      </w:r>
      <w:r>
        <w:rPr>
          <w:rFonts w:hint="eastAsia" w:asciiTheme="minorEastAsia" w:hAnsiTheme="minorEastAsia"/>
          <w:b/>
          <w:bCs/>
          <w:color w:val="303030"/>
          <w:lang w:val="en-US" w:eastAsia="zh-CN"/>
        </w:rPr>
        <w:t>查看</w:t>
      </w:r>
      <w:r>
        <w:rPr>
          <w:rFonts w:hint="eastAsia" w:asciiTheme="minorEastAsia" w:hAnsiTheme="minorEastAsia"/>
          <w:b/>
          <w:bCs/>
          <w:color w:val="303030"/>
        </w:rPr>
        <w:t>”按钮即可跳转评分详情界面</w:t>
      </w:r>
    </w:p>
    <w:p w14:paraId="443D62F4">
      <w:pPr>
        <w:spacing w:line="276" w:lineRule="auto"/>
        <w:ind w:firstLine="420" w:firstLineChars="200"/>
        <w:rPr>
          <w:rFonts w:hint="eastAsia" w:asciiTheme="minorEastAsia" w:hAnsiTheme="minorEastAsia"/>
          <w:b/>
          <w:bCs/>
          <w:color w:val="303030"/>
        </w:rPr>
      </w:pPr>
      <w:r>
        <w:drawing>
          <wp:inline distT="0" distB="0" distL="114300" distR="114300">
            <wp:extent cx="5273040" cy="1546225"/>
            <wp:effectExtent l="0" t="0" r="10160" b="317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4"/>
                    <a:stretch>
                      <a:fillRect/>
                    </a:stretch>
                  </pic:blipFill>
                  <pic:spPr>
                    <a:xfrm>
                      <a:off x="0" y="0"/>
                      <a:ext cx="5273040" cy="1546225"/>
                    </a:xfrm>
                    <a:prstGeom prst="rect">
                      <a:avLst/>
                    </a:prstGeom>
                    <a:noFill/>
                    <a:ln>
                      <a:noFill/>
                    </a:ln>
                  </pic:spPr>
                </pic:pic>
              </a:graphicData>
            </a:graphic>
          </wp:inline>
        </w:drawing>
      </w:r>
    </w:p>
    <w:p w14:paraId="0804EF2B">
      <w:pPr>
        <w:spacing w:line="276" w:lineRule="auto"/>
        <w:ind w:firstLine="420" w:firstLineChars="200"/>
        <w:rPr>
          <w:rFonts w:hint="eastAsia"/>
          <w:lang w:val="en-US" w:eastAsia="zh-CN"/>
        </w:rPr>
      </w:pPr>
    </w:p>
    <w:p w14:paraId="6E3A197D">
      <w:pPr>
        <w:pStyle w:val="3"/>
      </w:pPr>
      <w:r>
        <w:t>2.</w:t>
      </w:r>
      <w:r>
        <w:rPr>
          <w:rFonts w:hint="eastAsia"/>
          <w:lang w:val="en-US" w:eastAsia="zh-CN"/>
        </w:rPr>
        <w:t>5答辩</w:t>
      </w:r>
      <w:r>
        <w:rPr>
          <w:rFonts w:hint="eastAsia"/>
        </w:rPr>
        <w:t>管理</w:t>
      </w:r>
    </w:p>
    <w:p w14:paraId="0F9E2781"/>
    <w:p w14:paraId="3725D780">
      <w:pPr>
        <w:pStyle w:val="4"/>
        <w:spacing w:before="156" w:after="156"/>
        <w:rPr>
          <w:rFonts w:hint="default"/>
          <w:lang w:val="en-US"/>
        </w:rPr>
      </w:pPr>
      <w:r>
        <w:rPr>
          <w:rFonts w:hint="eastAsia"/>
        </w:rPr>
        <w:t>2.</w:t>
      </w:r>
      <w:r>
        <w:rPr>
          <w:rFonts w:hint="eastAsia"/>
          <w:lang w:val="en-US" w:eastAsia="zh-CN"/>
        </w:rPr>
        <w:t>5</w:t>
      </w:r>
      <w:r>
        <w:rPr>
          <w:rFonts w:hint="eastAsia"/>
        </w:rPr>
        <w:t>.</w:t>
      </w:r>
      <w:r>
        <w:t>1</w:t>
      </w:r>
      <w:r>
        <w:rPr>
          <w:rFonts w:hint="eastAsia"/>
          <w:lang w:val="en-US" w:eastAsia="zh-CN"/>
        </w:rPr>
        <w:t>答辩资格审查</w:t>
      </w:r>
    </w:p>
    <w:p w14:paraId="630BD93C">
      <w:pPr>
        <w:spacing w:line="276" w:lineRule="auto"/>
        <w:ind w:firstLine="420" w:firstLineChars="200"/>
        <w:rPr>
          <w:rFonts w:hint="eastAsia" w:asciiTheme="minorEastAsia" w:hAnsiTheme="minorEastAsia"/>
          <w:b/>
          <w:bCs/>
          <w:color w:val="FF000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答辩</w:t>
      </w:r>
      <w:r>
        <w:rPr>
          <w:rFonts w:hint="eastAsia" w:asciiTheme="minorEastAsia" w:hAnsiTheme="minorEastAsia"/>
          <w:b/>
          <w:bCs/>
          <w:color w:val="303030"/>
        </w:rPr>
        <w:t>管理”——点击</w:t>
      </w:r>
      <w:r>
        <w:rPr>
          <w:rFonts w:hint="eastAsia" w:asciiTheme="minorEastAsia" w:hAnsiTheme="minorEastAsia"/>
          <w:b/>
          <w:bCs/>
          <w:color w:val="303030"/>
          <w:lang w:val="en-US" w:eastAsia="zh-CN"/>
        </w:rPr>
        <w:t>答辩资格审查</w:t>
      </w:r>
      <w:r>
        <w:rPr>
          <w:rFonts w:hint="eastAsia" w:asciiTheme="minorEastAsia" w:hAnsiTheme="minorEastAsia"/>
          <w:b/>
          <w:bCs/>
          <w:color w:val="303030"/>
        </w:rPr>
        <w:t>列表——点击页面“</w:t>
      </w:r>
      <w:r>
        <w:rPr>
          <w:rFonts w:hint="eastAsia" w:asciiTheme="minorEastAsia" w:hAnsiTheme="minorEastAsia"/>
          <w:b/>
          <w:bCs/>
          <w:color w:val="303030"/>
          <w:lang w:val="en-US" w:eastAsia="zh-CN"/>
        </w:rPr>
        <w:t>审核</w:t>
      </w:r>
      <w:r>
        <w:rPr>
          <w:rFonts w:hint="eastAsia" w:asciiTheme="minorEastAsia" w:hAnsiTheme="minorEastAsia"/>
          <w:b/>
          <w:bCs/>
          <w:color w:val="303030"/>
        </w:rPr>
        <w:t>”按钮即可跳转详情界面</w:t>
      </w:r>
      <w:r>
        <w:rPr>
          <w:rFonts w:hint="eastAsia" w:asciiTheme="minorEastAsia" w:hAnsiTheme="minorEastAsia"/>
          <w:b/>
          <w:bCs/>
          <w:color w:val="303030"/>
          <w:lang w:val="en-US" w:eastAsia="zh-CN"/>
        </w:rPr>
        <w:t>进行审核学生的答辩资格申请。</w:t>
      </w:r>
      <w:r>
        <w:rPr>
          <w:rFonts w:hint="eastAsia" w:asciiTheme="minorEastAsia" w:hAnsiTheme="minorEastAsia"/>
          <w:b/>
          <w:bCs/>
          <w:color w:val="FF0000"/>
          <w:lang w:val="en-US" w:eastAsia="zh-CN"/>
        </w:rPr>
        <w:t>（只有审核通过学生的答辩资格申请后学生才可参加答辩）</w:t>
      </w:r>
    </w:p>
    <w:p w14:paraId="2A5F5764">
      <w:pPr>
        <w:spacing w:line="276" w:lineRule="auto"/>
        <w:ind w:firstLine="420" w:firstLineChars="200"/>
      </w:pPr>
      <w:r>
        <w:drawing>
          <wp:inline distT="0" distB="0" distL="114300" distR="114300">
            <wp:extent cx="5263515" cy="1553210"/>
            <wp:effectExtent l="0" t="0" r="9525" b="1270"/>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45"/>
                    <a:stretch>
                      <a:fillRect/>
                    </a:stretch>
                  </pic:blipFill>
                  <pic:spPr>
                    <a:xfrm>
                      <a:off x="0" y="0"/>
                      <a:ext cx="5263515" cy="1553210"/>
                    </a:xfrm>
                    <a:prstGeom prst="rect">
                      <a:avLst/>
                    </a:prstGeom>
                    <a:noFill/>
                    <a:ln>
                      <a:noFill/>
                    </a:ln>
                  </pic:spPr>
                </pic:pic>
              </a:graphicData>
            </a:graphic>
          </wp:inline>
        </w:drawing>
      </w:r>
    </w:p>
    <w:p w14:paraId="4F1152C9">
      <w:pPr>
        <w:spacing w:line="276" w:lineRule="auto"/>
        <w:ind w:firstLine="420" w:firstLineChars="200"/>
        <w:rPr>
          <w:rFonts w:hint="default"/>
          <w:lang w:val="en-US" w:eastAsia="zh-CN"/>
        </w:rPr>
      </w:pPr>
      <w:r>
        <w:drawing>
          <wp:inline distT="0" distB="0" distL="114300" distR="114300">
            <wp:extent cx="5266055" cy="2691765"/>
            <wp:effectExtent l="0" t="0" r="6985" b="571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46"/>
                    <a:stretch>
                      <a:fillRect/>
                    </a:stretch>
                  </pic:blipFill>
                  <pic:spPr>
                    <a:xfrm>
                      <a:off x="0" y="0"/>
                      <a:ext cx="5266055" cy="2691765"/>
                    </a:xfrm>
                    <a:prstGeom prst="rect">
                      <a:avLst/>
                    </a:prstGeom>
                    <a:noFill/>
                    <a:ln>
                      <a:noFill/>
                    </a:ln>
                  </pic:spPr>
                </pic:pic>
              </a:graphicData>
            </a:graphic>
          </wp:inline>
        </w:drawing>
      </w:r>
    </w:p>
    <w:p w14:paraId="0CB2FC53">
      <w:pPr>
        <w:spacing w:line="276" w:lineRule="auto"/>
        <w:rPr>
          <w:rFonts w:asciiTheme="minorEastAsia" w:hAnsiTheme="minorEastAsia"/>
          <w:color w:val="303030"/>
        </w:rPr>
      </w:pPr>
    </w:p>
    <w:p w14:paraId="6AC5D731">
      <w:pPr>
        <w:pStyle w:val="2"/>
        <w:numPr>
          <w:ilvl w:val="0"/>
          <w:numId w:val="6"/>
        </w:numPr>
        <w:spacing w:before="312" w:after="156" w:line="276" w:lineRule="auto"/>
        <w:rPr>
          <w:rFonts w:hint="default"/>
          <w:lang w:val="en-US" w:eastAsia="zh-CN"/>
        </w:rPr>
      </w:pPr>
      <w:r>
        <w:rPr>
          <w:rFonts w:hint="eastAsia"/>
          <w:lang w:val="en-US" w:eastAsia="zh-CN"/>
        </w:rPr>
        <w:t xml:space="preserve">  统计分析</w:t>
      </w:r>
    </w:p>
    <w:p w14:paraId="2ABC5BF3">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统计分析</w:t>
      </w:r>
      <w:r>
        <w:rPr>
          <w:rFonts w:hint="eastAsia" w:asciiTheme="minorEastAsia" w:hAnsiTheme="minorEastAsia"/>
          <w:b/>
          <w:bCs/>
          <w:color w:val="303030"/>
        </w:rPr>
        <w:t>”</w:t>
      </w:r>
      <w:r>
        <w:rPr>
          <w:rFonts w:hint="eastAsia" w:asciiTheme="minorEastAsia" w:hAnsiTheme="minorEastAsia"/>
          <w:b/>
          <w:bCs/>
          <w:color w:val="303030"/>
          <w:lang w:eastAsia="zh-CN"/>
        </w:rPr>
        <w:t>，</w:t>
      </w:r>
      <w:r>
        <w:rPr>
          <w:rFonts w:hint="eastAsia" w:asciiTheme="minorEastAsia" w:hAnsiTheme="minorEastAsia"/>
          <w:b/>
          <w:bCs/>
          <w:color w:val="303030"/>
          <w:lang w:val="en-US" w:eastAsia="zh-CN"/>
        </w:rPr>
        <w:t>可包含课题统计分析、选题分析、过程业务提交情况统计分析、成绩统计、学生进度统计、检测情况统计，以上统计可快速辅助老师分析本负责专业学生论文完成质量以及监督各环节使用情况。</w:t>
      </w:r>
    </w:p>
    <w:p w14:paraId="185D4CB6">
      <w:pPr>
        <w:spacing w:line="276" w:lineRule="auto"/>
        <w:ind w:firstLine="420" w:firstLineChars="200"/>
      </w:pPr>
      <w:r>
        <w:drawing>
          <wp:inline distT="0" distB="0" distL="114300" distR="114300">
            <wp:extent cx="5266690" cy="2438400"/>
            <wp:effectExtent l="0" t="0" r="6350"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47"/>
                    <a:stretch>
                      <a:fillRect/>
                    </a:stretch>
                  </pic:blipFill>
                  <pic:spPr>
                    <a:xfrm>
                      <a:off x="0" y="0"/>
                      <a:ext cx="5266690" cy="2438400"/>
                    </a:xfrm>
                    <a:prstGeom prst="rect">
                      <a:avLst/>
                    </a:prstGeom>
                    <a:noFill/>
                    <a:ln>
                      <a:noFill/>
                    </a:ln>
                  </pic:spPr>
                </pic:pic>
              </a:graphicData>
            </a:graphic>
          </wp:inline>
        </w:drawing>
      </w:r>
    </w:p>
    <w:p w14:paraId="779E3771">
      <w:pPr>
        <w:spacing w:line="276" w:lineRule="auto"/>
        <w:ind w:firstLine="420" w:firstLineChars="200"/>
      </w:pPr>
      <w:r>
        <w:drawing>
          <wp:inline distT="0" distB="0" distL="114300" distR="114300">
            <wp:extent cx="5273675" cy="2448560"/>
            <wp:effectExtent l="0" t="0" r="14605" b="508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8"/>
                    <a:stretch>
                      <a:fillRect/>
                    </a:stretch>
                  </pic:blipFill>
                  <pic:spPr>
                    <a:xfrm>
                      <a:off x="0" y="0"/>
                      <a:ext cx="5273675" cy="2448560"/>
                    </a:xfrm>
                    <a:prstGeom prst="rect">
                      <a:avLst/>
                    </a:prstGeom>
                    <a:noFill/>
                    <a:ln>
                      <a:noFill/>
                    </a:ln>
                  </pic:spPr>
                </pic:pic>
              </a:graphicData>
            </a:graphic>
          </wp:inline>
        </w:drawing>
      </w:r>
    </w:p>
    <w:p w14:paraId="51E31140">
      <w:pPr>
        <w:spacing w:line="276" w:lineRule="auto"/>
        <w:ind w:firstLine="420" w:firstLineChars="200"/>
      </w:pPr>
      <w:r>
        <w:drawing>
          <wp:inline distT="0" distB="0" distL="114300" distR="114300">
            <wp:extent cx="5267960" cy="2412365"/>
            <wp:effectExtent l="0" t="0" r="5080" b="1079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49"/>
                    <a:stretch>
                      <a:fillRect/>
                    </a:stretch>
                  </pic:blipFill>
                  <pic:spPr>
                    <a:xfrm>
                      <a:off x="0" y="0"/>
                      <a:ext cx="5267960" cy="2412365"/>
                    </a:xfrm>
                    <a:prstGeom prst="rect">
                      <a:avLst/>
                    </a:prstGeom>
                    <a:noFill/>
                    <a:ln>
                      <a:noFill/>
                    </a:ln>
                  </pic:spPr>
                </pic:pic>
              </a:graphicData>
            </a:graphic>
          </wp:inline>
        </w:drawing>
      </w:r>
    </w:p>
    <w:p w14:paraId="32739467">
      <w:pPr>
        <w:spacing w:line="276" w:lineRule="auto"/>
        <w:ind w:firstLine="420" w:firstLineChars="200"/>
        <w:rPr>
          <w:rFonts w:eastAsia="微软雅黑" w:asciiTheme="minorHAnsi" w:hAnsiTheme="minorHAnsi" w:cstheme="minorBidi"/>
          <w:b/>
          <w:bCs/>
          <w:color w:val="ED7D31" w:themeColor="accent2"/>
          <w:kern w:val="44"/>
          <w:sz w:val="24"/>
          <w:szCs w:val="44"/>
          <w:lang w:val="en-US" w:eastAsia="zh-CN" w:bidi="ar-SA"/>
          <w14:textFill>
            <w14:solidFill>
              <w14:schemeClr w14:val="accent2"/>
            </w14:solidFill>
          </w14:textFill>
        </w:rPr>
      </w:pPr>
      <w:r>
        <w:drawing>
          <wp:inline distT="0" distB="0" distL="114300" distR="114300">
            <wp:extent cx="5266690" cy="2383790"/>
            <wp:effectExtent l="0" t="0" r="6350" b="889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50"/>
                    <a:stretch>
                      <a:fillRect/>
                    </a:stretch>
                  </pic:blipFill>
                  <pic:spPr>
                    <a:xfrm>
                      <a:off x="0" y="0"/>
                      <a:ext cx="5266690" cy="2383790"/>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269875</wp:posOffset>
            </wp:positionH>
            <wp:positionV relativeFrom="paragraph">
              <wp:posOffset>15240</wp:posOffset>
            </wp:positionV>
            <wp:extent cx="5268595" cy="2927985"/>
            <wp:effectExtent l="0" t="0" r="4445" b="13335"/>
            <wp:wrapSquare wrapText="bothSides"/>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51"/>
                    <a:stretch>
                      <a:fillRect/>
                    </a:stretch>
                  </pic:blipFill>
                  <pic:spPr>
                    <a:xfrm>
                      <a:off x="0" y="0"/>
                      <a:ext cx="5268595" cy="2927985"/>
                    </a:xfrm>
                    <a:prstGeom prst="rect">
                      <a:avLst/>
                    </a:prstGeom>
                    <a:noFill/>
                    <a:ln>
                      <a:noFill/>
                    </a:ln>
                  </pic:spPr>
                </pic:pic>
              </a:graphicData>
            </a:graphic>
          </wp:anchor>
        </w:drawing>
      </w:r>
    </w:p>
    <w:p w14:paraId="51FBC2B8">
      <w:pPr>
        <w:pStyle w:val="2"/>
        <w:numPr>
          <w:ilvl w:val="0"/>
          <w:numId w:val="6"/>
        </w:numPr>
        <w:spacing w:before="312" w:after="156" w:line="276" w:lineRule="auto"/>
        <w:rPr>
          <w:rFonts w:hint="default"/>
          <w:lang w:val="en-US" w:eastAsia="zh-CN"/>
        </w:rPr>
      </w:pPr>
      <w:r>
        <w:rPr>
          <w:rFonts w:hint="eastAsia"/>
          <w:lang w:val="en-US" w:eastAsia="zh-CN"/>
        </w:rPr>
        <w:t xml:space="preserve">  个人信息</w:t>
      </w:r>
    </w:p>
    <w:p w14:paraId="50824B87">
      <w:pPr>
        <w:spacing w:line="276" w:lineRule="auto"/>
        <w:ind w:firstLine="420" w:firstLineChars="200"/>
        <w:rPr>
          <w:rFonts w:hint="eastAsia" w:asciiTheme="minorEastAsia" w:hAnsi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w:t>
      </w:r>
      <w:r>
        <w:rPr>
          <w:rFonts w:hint="eastAsia" w:asciiTheme="minorEastAsia" w:hAnsiTheme="minorEastAsia"/>
          <w:b/>
          <w:bCs/>
          <w:color w:val="303030"/>
        </w:rPr>
        <w:t>选择左边菜单栏“</w:t>
      </w:r>
      <w:r>
        <w:rPr>
          <w:rFonts w:hint="eastAsia" w:asciiTheme="minorEastAsia" w:hAnsiTheme="minorEastAsia"/>
          <w:b/>
          <w:bCs/>
          <w:color w:val="303030"/>
          <w:lang w:val="en-US" w:eastAsia="zh-CN"/>
        </w:rPr>
        <w:t>个人设置</w:t>
      </w:r>
      <w:r>
        <w:rPr>
          <w:rFonts w:hint="eastAsia" w:asciiTheme="minorEastAsia" w:hAnsiTheme="minorEastAsia"/>
          <w:b/>
          <w:bCs/>
          <w:color w:val="303030"/>
        </w:rPr>
        <w:t>”——跳转</w:t>
      </w:r>
      <w:r>
        <w:rPr>
          <w:rFonts w:hint="eastAsia" w:asciiTheme="minorEastAsia" w:hAnsiTheme="minorEastAsia"/>
          <w:b/>
          <w:bCs/>
          <w:color w:val="303030"/>
          <w:lang w:val="en-US" w:eastAsia="zh-CN"/>
        </w:rPr>
        <w:t>个人信息页面完成个人信息。</w:t>
      </w:r>
    </w:p>
    <w:p w14:paraId="58CE31A2">
      <w:pPr>
        <w:spacing w:line="276" w:lineRule="auto"/>
        <w:ind w:firstLine="420" w:firstLineChars="200"/>
        <w:rPr>
          <w:rFonts w:hint="default" w:asciiTheme="minorEastAsia" w:hAnsiTheme="minorEastAsia" w:eastAsiaTheme="minorEastAsia"/>
          <w:b/>
          <w:bCs/>
          <w:color w:val="303030"/>
          <w:lang w:val="en-US" w:eastAsia="zh-CN"/>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lang w:val="en-US" w:eastAsia="zh-CN"/>
        </w:rPr>
        <w:t>2</w:t>
      </w:r>
      <w:r>
        <w:rPr>
          <w:rFonts w:hint="eastAsia" w:asciiTheme="minorEastAsia" w:hAnsiTheme="minorEastAsia"/>
          <w:color w:val="303030"/>
        </w:rPr>
        <w:t>步：</w:t>
      </w:r>
      <w:r>
        <w:rPr>
          <w:rFonts w:hint="eastAsia" w:asciiTheme="minorEastAsia" w:hAnsiTheme="minorEastAsia"/>
          <w:b/>
          <w:bCs/>
          <w:color w:val="303030"/>
          <w:lang w:val="en-US" w:eastAsia="zh-CN"/>
        </w:rPr>
        <w:t>上传电子签（手写、上传）。</w:t>
      </w:r>
    </w:p>
    <w:p w14:paraId="059A697B">
      <w:pPr>
        <w:spacing w:line="276" w:lineRule="auto"/>
        <w:ind w:firstLine="420" w:firstLineChars="200"/>
      </w:pPr>
      <w:r>
        <w:drawing>
          <wp:inline distT="0" distB="0" distL="114300" distR="114300">
            <wp:extent cx="5266690" cy="2199005"/>
            <wp:effectExtent l="0" t="0" r="6350" b="10795"/>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52"/>
                    <a:stretch>
                      <a:fillRect/>
                    </a:stretch>
                  </pic:blipFill>
                  <pic:spPr>
                    <a:xfrm>
                      <a:off x="0" y="0"/>
                      <a:ext cx="5266690" cy="2199005"/>
                    </a:xfrm>
                    <a:prstGeom prst="rect">
                      <a:avLst/>
                    </a:prstGeom>
                    <a:noFill/>
                    <a:ln>
                      <a:noFill/>
                    </a:ln>
                  </pic:spPr>
                </pic:pic>
              </a:graphicData>
            </a:graphic>
          </wp:inline>
        </w:drawing>
      </w:r>
    </w:p>
    <w:p w14:paraId="3E040CDD">
      <w:pPr>
        <w:spacing w:line="276" w:lineRule="auto"/>
        <w:ind w:firstLine="420" w:firstLineChars="200"/>
      </w:pPr>
      <w:r>
        <w:drawing>
          <wp:inline distT="0" distB="0" distL="114300" distR="114300">
            <wp:extent cx="5272405" cy="2177415"/>
            <wp:effectExtent l="0" t="0" r="635" b="190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53"/>
                    <a:stretch>
                      <a:fillRect/>
                    </a:stretch>
                  </pic:blipFill>
                  <pic:spPr>
                    <a:xfrm>
                      <a:off x="0" y="0"/>
                      <a:ext cx="5272405" cy="2177415"/>
                    </a:xfrm>
                    <a:prstGeom prst="rect">
                      <a:avLst/>
                    </a:prstGeom>
                    <a:noFill/>
                    <a:ln>
                      <a:noFill/>
                    </a:ln>
                  </pic:spPr>
                </pic:pic>
              </a:graphicData>
            </a:graphic>
          </wp:inline>
        </w:drawing>
      </w:r>
    </w:p>
    <w:p w14:paraId="0E92EFF7">
      <w:pPr>
        <w:pStyle w:val="22"/>
        <w:numPr>
          <w:ilvl w:val="0"/>
          <w:numId w:val="0"/>
        </w:numPr>
        <w:spacing w:line="276" w:lineRule="auto"/>
        <w:ind w:left="420" w:leftChars="0"/>
        <w:rPr>
          <w:rFonts w:hint="eastAsia" w:asciiTheme="minorEastAsia" w:hAnsiTheme="minorEastAsia"/>
          <w:b/>
          <w:bCs/>
          <w:color w:val="FF0000"/>
          <w:lang w:val="en-US" w:eastAsia="zh-CN"/>
        </w:rPr>
      </w:pPr>
      <w:r>
        <w:rPr>
          <w:rFonts w:hint="eastAsia" w:cstheme="minorBidi"/>
          <w:b/>
          <w:bCs/>
          <w:color w:val="ED7D31" w:themeColor="accent2"/>
          <w:kern w:val="44"/>
          <w:sz w:val="24"/>
          <w:szCs w:val="44"/>
          <w:lang w:val="en-US" w:eastAsia="zh-CN" w:bidi="ar-SA"/>
          <w14:textFill>
            <w14:solidFill>
              <w14:schemeClr w14:val="accent2"/>
            </w14:solidFill>
          </w14:textFill>
        </w:rPr>
        <w:t xml:space="preserve">== </w:t>
      </w:r>
      <w:r>
        <w:rPr>
          <w:rFonts w:hint="eastAsia" w:asciiTheme="minorEastAsia" w:hAnsiTheme="minorEastAsia"/>
          <w:b/>
          <w:bCs/>
          <w:color w:val="FF0000"/>
          <w:lang w:val="en-US" w:eastAsia="zh-CN"/>
        </w:rPr>
        <w:t>QQ答疑群（欢迎各位老师加入！群里有技术进行解答！）</w:t>
      </w:r>
    </w:p>
    <w:p w14:paraId="5A9CF1FE">
      <w:pPr>
        <w:spacing w:line="276" w:lineRule="auto"/>
        <w:ind w:firstLine="480" w:firstLineChars="200"/>
      </w:pPr>
      <w:r>
        <w:rPr>
          <w:rFonts w:ascii="宋体" w:hAnsi="宋体" w:eastAsia="宋体" w:cs="宋体"/>
          <w:sz w:val="24"/>
          <w:szCs w:val="24"/>
        </w:rPr>
        <w:drawing>
          <wp:inline distT="0" distB="0" distL="114300" distR="114300">
            <wp:extent cx="2867025" cy="3590925"/>
            <wp:effectExtent l="0" t="0" r="13335" b="571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4"/>
                    <a:stretch>
                      <a:fillRect/>
                    </a:stretch>
                  </pic:blipFill>
                  <pic:spPr>
                    <a:xfrm>
                      <a:off x="0" y="0"/>
                      <a:ext cx="2867025" cy="3590925"/>
                    </a:xfrm>
                    <a:prstGeom prst="rect">
                      <a:avLst/>
                    </a:prstGeom>
                    <a:noFill/>
                    <a:ln w="9525">
                      <a:noFill/>
                    </a:ln>
                  </pic:spPr>
                </pic:pic>
              </a:graphicData>
            </a:graphic>
          </wp:inline>
        </w:drawing>
      </w:r>
    </w:p>
    <w:p w14:paraId="7EBAC14B">
      <w:pPr>
        <w:rPr>
          <w:rFonts w:asciiTheme="minorEastAsia" w:hAnsiTheme="minorEastAsia"/>
          <w:b/>
          <w:bCs/>
          <w:color w:val="FF0000"/>
        </w:rPr>
      </w:pPr>
      <w:r>
        <w:rPr>
          <w:rFonts w:hint="eastAsia"/>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A4190">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26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AO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mlGimUPHL92+X&#10;H78uP78SnEGgxvo54nYWkaF9a1q0zXDucRh5t6VT8QtGBH7Ie77KK9pAeLw0m85mY7g4fMMG+Nnj&#10;det8eCeMItHIqUP9kqzstPWhCx1CYjZtNrWUqYZSkwYk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8JwDoKwIAAFcEAAAOAAAAAAAAAAEAIAAAAB8BAABkcnMvZTJvRG9jLnhtbFBLBQYAAAAABgAG&#10;AFkBAAC8BQAAAAA=&#10;">
              <v:fill on="f" focussize="0,0"/>
              <v:stroke on="f" weight="0.5pt"/>
              <v:imagedata o:title=""/>
              <o:lock v:ext="edit" aspectratio="f"/>
              <v:textbox inset="0mm,0mm,0mm,0mm" style="mso-fit-shape-to-text:t;">
                <w:txbxContent>
                  <w:p w14:paraId="4A826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CD7730"/>
    <w:multiLevelType w:val="multilevel"/>
    <w:tmpl w:val="19CD77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D6285E9"/>
    <w:multiLevelType w:val="multilevel"/>
    <w:tmpl w:val="2D6285E9"/>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51B6EA52"/>
    <w:multiLevelType w:val="singleLevel"/>
    <w:tmpl w:val="51B6EA52"/>
    <w:lvl w:ilvl="0" w:tentative="0">
      <w:start w:val="3"/>
      <w:numFmt w:val="decimal"/>
      <w:suff w:val="space"/>
      <w:lvlText w:val="第%1部分"/>
      <w:lvlJc w:val="left"/>
    </w:lvl>
  </w:abstractNum>
  <w:abstractNum w:abstractNumId="3">
    <w:nsid w:val="61B80F82"/>
    <w:multiLevelType w:val="multilevel"/>
    <w:tmpl w:val="61B80F82"/>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4">
    <w:nsid w:val="76248F66"/>
    <w:multiLevelType w:val="singleLevel"/>
    <w:tmpl w:val="76248F66"/>
    <w:lvl w:ilvl="0" w:tentative="0">
      <w:start w:val="2"/>
      <w:numFmt w:val="decimal"/>
      <w:suff w:val="space"/>
      <w:lvlText w:val="第%1部分"/>
      <w:lvlJc w:val="left"/>
    </w:lvl>
  </w:abstractNum>
  <w:abstractNum w:abstractNumId="5">
    <w:nsid w:val="7E461847"/>
    <w:multiLevelType w:val="multilevel"/>
    <w:tmpl w:val="7E461847"/>
    <w:lvl w:ilvl="0" w:tentative="0">
      <w:start w:val="1"/>
      <w:numFmt w:val="decimal"/>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DB"/>
    <w:rsid w:val="0000196F"/>
    <w:rsid w:val="00002443"/>
    <w:rsid w:val="000038AB"/>
    <w:rsid w:val="00006015"/>
    <w:rsid w:val="000134B2"/>
    <w:rsid w:val="00013743"/>
    <w:rsid w:val="000138AE"/>
    <w:rsid w:val="000168CD"/>
    <w:rsid w:val="00017AE2"/>
    <w:rsid w:val="00022BC4"/>
    <w:rsid w:val="00025077"/>
    <w:rsid w:val="00030D2B"/>
    <w:rsid w:val="00030DEC"/>
    <w:rsid w:val="00040E7E"/>
    <w:rsid w:val="00043172"/>
    <w:rsid w:val="000435B5"/>
    <w:rsid w:val="00045BA9"/>
    <w:rsid w:val="0004615E"/>
    <w:rsid w:val="00046A4A"/>
    <w:rsid w:val="00051E53"/>
    <w:rsid w:val="000530C9"/>
    <w:rsid w:val="00066332"/>
    <w:rsid w:val="00067436"/>
    <w:rsid w:val="0007335E"/>
    <w:rsid w:val="00073512"/>
    <w:rsid w:val="000754FE"/>
    <w:rsid w:val="00075712"/>
    <w:rsid w:val="0008198A"/>
    <w:rsid w:val="000825BD"/>
    <w:rsid w:val="00083F64"/>
    <w:rsid w:val="000855EA"/>
    <w:rsid w:val="00085E01"/>
    <w:rsid w:val="00086545"/>
    <w:rsid w:val="00087072"/>
    <w:rsid w:val="00090B25"/>
    <w:rsid w:val="0009160D"/>
    <w:rsid w:val="00093A51"/>
    <w:rsid w:val="00094AEC"/>
    <w:rsid w:val="000A038D"/>
    <w:rsid w:val="000A2920"/>
    <w:rsid w:val="000A4C4E"/>
    <w:rsid w:val="000A5967"/>
    <w:rsid w:val="000B1158"/>
    <w:rsid w:val="000B30EA"/>
    <w:rsid w:val="000B39EE"/>
    <w:rsid w:val="000C1F1C"/>
    <w:rsid w:val="000C2046"/>
    <w:rsid w:val="000C3BE0"/>
    <w:rsid w:val="000C4591"/>
    <w:rsid w:val="000C624C"/>
    <w:rsid w:val="000D07C3"/>
    <w:rsid w:val="000D0D18"/>
    <w:rsid w:val="000D0D8C"/>
    <w:rsid w:val="000D1905"/>
    <w:rsid w:val="000D207F"/>
    <w:rsid w:val="000D20D0"/>
    <w:rsid w:val="000D304F"/>
    <w:rsid w:val="000D3812"/>
    <w:rsid w:val="000D55E4"/>
    <w:rsid w:val="000E0D0C"/>
    <w:rsid w:val="000E2F41"/>
    <w:rsid w:val="000E319C"/>
    <w:rsid w:val="000E3A4C"/>
    <w:rsid w:val="000E68A9"/>
    <w:rsid w:val="000F0DCC"/>
    <w:rsid w:val="000F0FBA"/>
    <w:rsid w:val="000F103C"/>
    <w:rsid w:val="000F2886"/>
    <w:rsid w:val="000F2B7B"/>
    <w:rsid w:val="000F2F12"/>
    <w:rsid w:val="000F4BC9"/>
    <w:rsid w:val="000F54FD"/>
    <w:rsid w:val="000F5984"/>
    <w:rsid w:val="000F5AB7"/>
    <w:rsid w:val="000F6286"/>
    <w:rsid w:val="000F70B3"/>
    <w:rsid w:val="000F7DDE"/>
    <w:rsid w:val="00100709"/>
    <w:rsid w:val="001029C8"/>
    <w:rsid w:val="001033B4"/>
    <w:rsid w:val="00103827"/>
    <w:rsid w:val="00106BD3"/>
    <w:rsid w:val="00110BB6"/>
    <w:rsid w:val="001110DB"/>
    <w:rsid w:val="00112E1E"/>
    <w:rsid w:val="001136ED"/>
    <w:rsid w:val="001208A5"/>
    <w:rsid w:val="00120B3B"/>
    <w:rsid w:val="00123079"/>
    <w:rsid w:val="00123521"/>
    <w:rsid w:val="00123B70"/>
    <w:rsid w:val="00124019"/>
    <w:rsid w:val="0012403A"/>
    <w:rsid w:val="00124FEE"/>
    <w:rsid w:val="001313A0"/>
    <w:rsid w:val="001335AE"/>
    <w:rsid w:val="00133F15"/>
    <w:rsid w:val="0013720C"/>
    <w:rsid w:val="00137B72"/>
    <w:rsid w:val="001408A5"/>
    <w:rsid w:val="00142640"/>
    <w:rsid w:val="00142A44"/>
    <w:rsid w:val="00142B11"/>
    <w:rsid w:val="0014443A"/>
    <w:rsid w:val="001444BE"/>
    <w:rsid w:val="00145D37"/>
    <w:rsid w:val="00146BA7"/>
    <w:rsid w:val="00150D93"/>
    <w:rsid w:val="001519AA"/>
    <w:rsid w:val="00151EDF"/>
    <w:rsid w:val="0015316A"/>
    <w:rsid w:val="00157147"/>
    <w:rsid w:val="001604CB"/>
    <w:rsid w:val="0016096A"/>
    <w:rsid w:val="0016448A"/>
    <w:rsid w:val="00165F53"/>
    <w:rsid w:val="00171439"/>
    <w:rsid w:val="0017541F"/>
    <w:rsid w:val="00175D5F"/>
    <w:rsid w:val="00176566"/>
    <w:rsid w:val="0017784A"/>
    <w:rsid w:val="00180BC2"/>
    <w:rsid w:val="00190BEF"/>
    <w:rsid w:val="00193E22"/>
    <w:rsid w:val="0019610C"/>
    <w:rsid w:val="00196879"/>
    <w:rsid w:val="001A0F79"/>
    <w:rsid w:val="001A31B2"/>
    <w:rsid w:val="001A61BE"/>
    <w:rsid w:val="001B29D9"/>
    <w:rsid w:val="001B2AAD"/>
    <w:rsid w:val="001B4EB2"/>
    <w:rsid w:val="001B5A4E"/>
    <w:rsid w:val="001B6B22"/>
    <w:rsid w:val="001B7D41"/>
    <w:rsid w:val="001C04AA"/>
    <w:rsid w:val="001C1154"/>
    <w:rsid w:val="001C1FCC"/>
    <w:rsid w:val="001C4997"/>
    <w:rsid w:val="001C6EF6"/>
    <w:rsid w:val="001C7892"/>
    <w:rsid w:val="001D16D2"/>
    <w:rsid w:val="001D1E74"/>
    <w:rsid w:val="001D433D"/>
    <w:rsid w:val="001D67D6"/>
    <w:rsid w:val="001E7DEE"/>
    <w:rsid w:val="001F25E2"/>
    <w:rsid w:val="001F540D"/>
    <w:rsid w:val="001F585A"/>
    <w:rsid w:val="001F68F9"/>
    <w:rsid w:val="001F7343"/>
    <w:rsid w:val="002005DF"/>
    <w:rsid w:val="00205FB7"/>
    <w:rsid w:val="00210518"/>
    <w:rsid w:val="0021199A"/>
    <w:rsid w:val="00211B3A"/>
    <w:rsid w:val="00211F5D"/>
    <w:rsid w:val="00212AB0"/>
    <w:rsid w:val="00214110"/>
    <w:rsid w:val="00214380"/>
    <w:rsid w:val="0021613D"/>
    <w:rsid w:val="00216188"/>
    <w:rsid w:val="0022124E"/>
    <w:rsid w:val="0022520E"/>
    <w:rsid w:val="00225DD4"/>
    <w:rsid w:val="00232D22"/>
    <w:rsid w:val="00235026"/>
    <w:rsid w:val="00241414"/>
    <w:rsid w:val="00242DE8"/>
    <w:rsid w:val="002457A3"/>
    <w:rsid w:val="00246259"/>
    <w:rsid w:val="002468CD"/>
    <w:rsid w:val="00246A32"/>
    <w:rsid w:val="00246BCA"/>
    <w:rsid w:val="00247343"/>
    <w:rsid w:val="00250C8B"/>
    <w:rsid w:val="002512C2"/>
    <w:rsid w:val="00252E7C"/>
    <w:rsid w:val="00257A78"/>
    <w:rsid w:val="0026079B"/>
    <w:rsid w:val="00264243"/>
    <w:rsid w:val="002677D5"/>
    <w:rsid w:val="00273A8F"/>
    <w:rsid w:val="00274F28"/>
    <w:rsid w:val="00275641"/>
    <w:rsid w:val="0027730E"/>
    <w:rsid w:val="0028196A"/>
    <w:rsid w:val="002850F5"/>
    <w:rsid w:val="00286703"/>
    <w:rsid w:val="00293589"/>
    <w:rsid w:val="00293C74"/>
    <w:rsid w:val="00297CDD"/>
    <w:rsid w:val="002A554A"/>
    <w:rsid w:val="002A5580"/>
    <w:rsid w:val="002A7560"/>
    <w:rsid w:val="002B24BC"/>
    <w:rsid w:val="002B539D"/>
    <w:rsid w:val="002B6239"/>
    <w:rsid w:val="002B72A6"/>
    <w:rsid w:val="002C068A"/>
    <w:rsid w:val="002C0BEB"/>
    <w:rsid w:val="002D6C04"/>
    <w:rsid w:val="002D73FF"/>
    <w:rsid w:val="002E7401"/>
    <w:rsid w:val="002F054F"/>
    <w:rsid w:val="002F1AAD"/>
    <w:rsid w:val="002F2FC0"/>
    <w:rsid w:val="002F34BE"/>
    <w:rsid w:val="002F3AA6"/>
    <w:rsid w:val="002F4A58"/>
    <w:rsid w:val="00300B22"/>
    <w:rsid w:val="003020C2"/>
    <w:rsid w:val="00303EF9"/>
    <w:rsid w:val="00305406"/>
    <w:rsid w:val="0030555A"/>
    <w:rsid w:val="00305F20"/>
    <w:rsid w:val="00307CF6"/>
    <w:rsid w:val="00307D36"/>
    <w:rsid w:val="00320EC5"/>
    <w:rsid w:val="00323B1E"/>
    <w:rsid w:val="003258EB"/>
    <w:rsid w:val="00325ECA"/>
    <w:rsid w:val="0032637C"/>
    <w:rsid w:val="0033031A"/>
    <w:rsid w:val="003410A4"/>
    <w:rsid w:val="003412BD"/>
    <w:rsid w:val="00344835"/>
    <w:rsid w:val="0034528A"/>
    <w:rsid w:val="00345D54"/>
    <w:rsid w:val="00347C27"/>
    <w:rsid w:val="00351035"/>
    <w:rsid w:val="00352D0B"/>
    <w:rsid w:val="0035359F"/>
    <w:rsid w:val="00355196"/>
    <w:rsid w:val="00355724"/>
    <w:rsid w:val="00357E69"/>
    <w:rsid w:val="00361EAB"/>
    <w:rsid w:val="00363415"/>
    <w:rsid w:val="00364FF2"/>
    <w:rsid w:val="003672C0"/>
    <w:rsid w:val="00367967"/>
    <w:rsid w:val="00372441"/>
    <w:rsid w:val="00384B44"/>
    <w:rsid w:val="00385483"/>
    <w:rsid w:val="003874B2"/>
    <w:rsid w:val="003901AD"/>
    <w:rsid w:val="003907CB"/>
    <w:rsid w:val="00392768"/>
    <w:rsid w:val="00394250"/>
    <w:rsid w:val="003947EF"/>
    <w:rsid w:val="00394855"/>
    <w:rsid w:val="003949E4"/>
    <w:rsid w:val="00394E21"/>
    <w:rsid w:val="003964E0"/>
    <w:rsid w:val="003A4CC6"/>
    <w:rsid w:val="003B14DF"/>
    <w:rsid w:val="003B1672"/>
    <w:rsid w:val="003B26FF"/>
    <w:rsid w:val="003B372F"/>
    <w:rsid w:val="003C07A7"/>
    <w:rsid w:val="003C4BD2"/>
    <w:rsid w:val="003C75DE"/>
    <w:rsid w:val="003C7662"/>
    <w:rsid w:val="003D07B8"/>
    <w:rsid w:val="003D366D"/>
    <w:rsid w:val="003D37DD"/>
    <w:rsid w:val="003D4D14"/>
    <w:rsid w:val="003D70C8"/>
    <w:rsid w:val="003E22CB"/>
    <w:rsid w:val="003E3D57"/>
    <w:rsid w:val="003F1033"/>
    <w:rsid w:val="003F1A0C"/>
    <w:rsid w:val="003F2117"/>
    <w:rsid w:val="003F34AD"/>
    <w:rsid w:val="003F3B9B"/>
    <w:rsid w:val="003F5692"/>
    <w:rsid w:val="003F7771"/>
    <w:rsid w:val="00402B48"/>
    <w:rsid w:val="00404E34"/>
    <w:rsid w:val="00411150"/>
    <w:rsid w:val="00411820"/>
    <w:rsid w:val="004121A5"/>
    <w:rsid w:val="00412A57"/>
    <w:rsid w:val="004158AC"/>
    <w:rsid w:val="0041662F"/>
    <w:rsid w:val="00420FFB"/>
    <w:rsid w:val="00420FFD"/>
    <w:rsid w:val="00425BA3"/>
    <w:rsid w:val="0042617E"/>
    <w:rsid w:val="004276A2"/>
    <w:rsid w:val="00430300"/>
    <w:rsid w:val="00434A82"/>
    <w:rsid w:val="00435276"/>
    <w:rsid w:val="0043612B"/>
    <w:rsid w:val="00436D92"/>
    <w:rsid w:val="00437E2F"/>
    <w:rsid w:val="0044101C"/>
    <w:rsid w:val="00443F50"/>
    <w:rsid w:val="00447909"/>
    <w:rsid w:val="00447BCB"/>
    <w:rsid w:val="004506CF"/>
    <w:rsid w:val="0045239C"/>
    <w:rsid w:val="0045358D"/>
    <w:rsid w:val="00456CC6"/>
    <w:rsid w:val="0046007C"/>
    <w:rsid w:val="00460EFB"/>
    <w:rsid w:val="00462E0B"/>
    <w:rsid w:val="00463232"/>
    <w:rsid w:val="0046426F"/>
    <w:rsid w:val="0046431F"/>
    <w:rsid w:val="00464860"/>
    <w:rsid w:val="00464CCA"/>
    <w:rsid w:val="00470BAC"/>
    <w:rsid w:val="004742E7"/>
    <w:rsid w:val="00476BEE"/>
    <w:rsid w:val="004772BC"/>
    <w:rsid w:val="004773AE"/>
    <w:rsid w:val="00481539"/>
    <w:rsid w:val="00487B19"/>
    <w:rsid w:val="00494F87"/>
    <w:rsid w:val="004A0771"/>
    <w:rsid w:val="004A09FD"/>
    <w:rsid w:val="004A21E9"/>
    <w:rsid w:val="004A4D83"/>
    <w:rsid w:val="004A54CD"/>
    <w:rsid w:val="004B0670"/>
    <w:rsid w:val="004B089A"/>
    <w:rsid w:val="004B16DA"/>
    <w:rsid w:val="004B553D"/>
    <w:rsid w:val="004B7CD3"/>
    <w:rsid w:val="004C1ACB"/>
    <w:rsid w:val="004C1E90"/>
    <w:rsid w:val="004C2314"/>
    <w:rsid w:val="004C494C"/>
    <w:rsid w:val="004C5A10"/>
    <w:rsid w:val="004C5E6C"/>
    <w:rsid w:val="004C6267"/>
    <w:rsid w:val="004C7A88"/>
    <w:rsid w:val="004D2D0E"/>
    <w:rsid w:val="004D3B8F"/>
    <w:rsid w:val="004D3C95"/>
    <w:rsid w:val="004D4184"/>
    <w:rsid w:val="004E0B33"/>
    <w:rsid w:val="004E45EB"/>
    <w:rsid w:val="004E7DF0"/>
    <w:rsid w:val="004F1DA2"/>
    <w:rsid w:val="004F215C"/>
    <w:rsid w:val="004F2923"/>
    <w:rsid w:val="004F2A8C"/>
    <w:rsid w:val="004F3B46"/>
    <w:rsid w:val="004F610D"/>
    <w:rsid w:val="0050680E"/>
    <w:rsid w:val="00510B14"/>
    <w:rsid w:val="00510EA9"/>
    <w:rsid w:val="00511090"/>
    <w:rsid w:val="00512B35"/>
    <w:rsid w:val="00513DB6"/>
    <w:rsid w:val="00516A14"/>
    <w:rsid w:val="005207FA"/>
    <w:rsid w:val="005249C1"/>
    <w:rsid w:val="00526765"/>
    <w:rsid w:val="005303EE"/>
    <w:rsid w:val="00531EF5"/>
    <w:rsid w:val="00531F1A"/>
    <w:rsid w:val="0053631C"/>
    <w:rsid w:val="005377FA"/>
    <w:rsid w:val="00537A8E"/>
    <w:rsid w:val="00540042"/>
    <w:rsid w:val="00540DA8"/>
    <w:rsid w:val="00544247"/>
    <w:rsid w:val="005448DC"/>
    <w:rsid w:val="0054562D"/>
    <w:rsid w:val="005461AC"/>
    <w:rsid w:val="00546C07"/>
    <w:rsid w:val="00550D8F"/>
    <w:rsid w:val="00551819"/>
    <w:rsid w:val="00552B21"/>
    <w:rsid w:val="00553EF0"/>
    <w:rsid w:val="005550DC"/>
    <w:rsid w:val="00555533"/>
    <w:rsid w:val="0055637E"/>
    <w:rsid w:val="005563DB"/>
    <w:rsid w:val="00557568"/>
    <w:rsid w:val="00560343"/>
    <w:rsid w:val="00570E4D"/>
    <w:rsid w:val="00571DCD"/>
    <w:rsid w:val="00572DEC"/>
    <w:rsid w:val="0057307C"/>
    <w:rsid w:val="00573598"/>
    <w:rsid w:val="00574788"/>
    <w:rsid w:val="00574F51"/>
    <w:rsid w:val="00584C29"/>
    <w:rsid w:val="0058746A"/>
    <w:rsid w:val="00592ECC"/>
    <w:rsid w:val="005946FE"/>
    <w:rsid w:val="005949A2"/>
    <w:rsid w:val="00596004"/>
    <w:rsid w:val="00597133"/>
    <w:rsid w:val="00597CFD"/>
    <w:rsid w:val="005A094C"/>
    <w:rsid w:val="005A2D4F"/>
    <w:rsid w:val="005A3B71"/>
    <w:rsid w:val="005A3E98"/>
    <w:rsid w:val="005A7DF0"/>
    <w:rsid w:val="005B1CD1"/>
    <w:rsid w:val="005B3311"/>
    <w:rsid w:val="005B78F6"/>
    <w:rsid w:val="005C41B0"/>
    <w:rsid w:val="005C7DF3"/>
    <w:rsid w:val="005D2D90"/>
    <w:rsid w:val="005D4860"/>
    <w:rsid w:val="005D5C02"/>
    <w:rsid w:val="005D6FB2"/>
    <w:rsid w:val="005E0989"/>
    <w:rsid w:val="005E244F"/>
    <w:rsid w:val="005F05B1"/>
    <w:rsid w:val="005F1AFD"/>
    <w:rsid w:val="005F1D28"/>
    <w:rsid w:val="005F5C10"/>
    <w:rsid w:val="005F6893"/>
    <w:rsid w:val="00604D4D"/>
    <w:rsid w:val="006065F1"/>
    <w:rsid w:val="0060757B"/>
    <w:rsid w:val="0060793B"/>
    <w:rsid w:val="00610074"/>
    <w:rsid w:val="006116EE"/>
    <w:rsid w:val="00614B93"/>
    <w:rsid w:val="00617DD6"/>
    <w:rsid w:val="00620974"/>
    <w:rsid w:val="00622C02"/>
    <w:rsid w:val="006245EF"/>
    <w:rsid w:val="00625A3E"/>
    <w:rsid w:val="00627CBE"/>
    <w:rsid w:val="0063261D"/>
    <w:rsid w:val="00640402"/>
    <w:rsid w:val="00642262"/>
    <w:rsid w:val="00642899"/>
    <w:rsid w:val="00642CC3"/>
    <w:rsid w:val="00644E0C"/>
    <w:rsid w:val="0064590A"/>
    <w:rsid w:val="00651E0A"/>
    <w:rsid w:val="00664B34"/>
    <w:rsid w:val="00665E30"/>
    <w:rsid w:val="00665E74"/>
    <w:rsid w:val="0066717F"/>
    <w:rsid w:val="00673716"/>
    <w:rsid w:val="006763AB"/>
    <w:rsid w:val="00676D2B"/>
    <w:rsid w:val="0068080D"/>
    <w:rsid w:val="00680E3A"/>
    <w:rsid w:val="006846D5"/>
    <w:rsid w:val="006849C0"/>
    <w:rsid w:val="00684E2D"/>
    <w:rsid w:val="00690CCA"/>
    <w:rsid w:val="006911BB"/>
    <w:rsid w:val="006917F3"/>
    <w:rsid w:val="006932B8"/>
    <w:rsid w:val="00693338"/>
    <w:rsid w:val="00695A7E"/>
    <w:rsid w:val="006A2027"/>
    <w:rsid w:val="006A4140"/>
    <w:rsid w:val="006A65CA"/>
    <w:rsid w:val="006B13CE"/>
    <w:rsid w:val="006B220C"/>
    <w:rsid w:val="006B512F"/>
    <w:rsid w:val="006C10DC"/>
    <w:rsid w:val="006C1267"/>
    <w:rsid w:val="006C1FA2"/>
    <w:rsid w:val="006C2035"/>
    <w:rsid w:val="006C2494"/>
    <w:rsid w:val="006C5266"/>
    <w:rsid w:val="006C6402"/>
    <w:rsid w:val="006C6BF9"/>
    <w:rsid w:val="006C7E9C"/>
    <w:rsid w:val="006D1439"/>
    <w:rsid w:val="006D277C"/>
    <w:rsid w:val="006D354C"/>
    <w:rsid w:val="006E061A"/>
    <w:rsid w:val="006E3020"/>
    <w:rsid w:val="006E6525"/>
    <w:rsid w:val="006E7492"/>
    <w:rsid w:val="006F2A29"/>
    <w:rsid w:val="006F3479"/>
    <w:rsid w:val="006F3492"/>
    <w:rsid w:val="006F5103"/>
    <w:rsid w:val="006F650E"/>
    <w:rsid w:val="0070109A"/>
    <w:rsid w:val="0070172F"/>
    <w:rsid w:val="00702DD4"/>
    <w:rsid w:val="0070324C"/>
    <w:rsid w:val="00706066"/>
    <w:rsid w:val="00707F31"/>
    <w:rsid w:val="00710F37"/>
    <w:rsid w:val="0071243C"/>
    <w:rsid w:val="0071322E"/>
    <w:rsid w:val="007140E1"/>
    <w:rsid w:val="00722846"/>
    <w:rsid w:val="00723665"/>
    <w:rsid w:val="00726D3C"/>
    <w:rsid w:val="007270A7"/>
    <w:rsid w:val="007274AE"/>
    <w:rsid w:val="00730C31"/>
    <w:rsid w:val="00732C9B"/>
    <w:rsid w:val="0073368B"/>
    <w:rsid w:val="00737D82"/>
    <w:rsid w:val="0074147D"/>
    <w:rsid w:val="007428BD"/>
    <w:rsid w:val="00742E68"/>
    <w:rsid w:val="00751ECF"/>
    <w:rsid w:val="00752048"/>
    <w:rsid w:val="00752A87"/>
    <w:rsid w:val="00755FF0"/>
    <w:rsid w:val="00756AF0"/>
    <w:rsid w:val="00756C7E"/>
    <w:rsid w:val="00757BD3"/>
    <w:rsid w:val="00762D5B"/>
    <w:rsid w:val="007650CE"/>
    <w:rsid w:val="0076531D"/>
    <w:rsid w:val="0077014D"/>
    <w:rsid w:val="00775BCB"/>
    <w:rsid w:val="00776F4B"/>
    <w:rsid w:val="007771C2"/>
    <w:rsid w:val="00777214"/>
    <w:rsid w:val="00782CC6"/>
    <w:rsid w:val="0078494E"/>
    <w:rsid w:val="007859B1"/>
    <w:rsid w:val="00786C41"/>
    <w:rsid w:val="007900BB"/>
    <w:rsid w:val="00791A5C"/>
    <w:rsid w:val="00794170"/>
    <w:rsid w:val="00794E67"/>
    <w:rsid w:val="00796086"/>
    <w:rsid w:val="007A0D74"/>
    <w:rsid w:val="007A132D"/>
    <w:rsid w:val="007A2EA5"/>
    <w:rsid w:val="007B2A53"/>
    <w:rsid w:val="007B390E"/>
    <w:rsid w:val="007C24D9"/>
    <w:rsid w:val="007C269A"/>
    <w:rsid w:val="007C50D7"/>
    <w:rsid w:val="007C73BF"/>
    <w:rsid w:val="007D0255"/>
    <w:rsid w:val="007D28EC"/>
    <w:rsid w:val="007D2AE9"/>
    <w:rsid w:val="007D36AB"/>
    <w:rsid w:val="007D3BED"/>
    <w:rsid w:val="007D4A68"/>
    <w:rsid w:val="007D54B9"/>
    <w:rsid w:val="007D6C61"/>
    <w:rsid w:val="007E2461"/>
    <w:rsid w:val="007E3D35"/>
    <w:rsid w:val="007E5155"/>
    <w:rsid w:val="007E7580"/>
    <w:rsid w:val="007F3948"/>
    <w:rsid w:val="007F45DE"/>
    <w:rsid w:val="007F4FDE"/>
    <w:rsid w:val="007F7959"/>
    <w:rsid w:val="00802F42"/>
    <w:rsid w:val="00802F5C"/>
    <w:rsid w:val="00815372"/>
    <w:rsid w:val="00815AC4"/>
    <w:rsid w:val="00815BF5"/>
    <w:rsid w:val="00816405"/>
    <w:rsid w:val="008171AD"/>
    <w:rsid w:val="00817210"/>
    <w:rsid w:val="00817EEA"/>
    <w:rsid w:val="00820D4E"/>
    <w:rsid w:val="00821CE0"/>
    <w:rsid w:val="00825116"/>
    <w:rsid w:val="00825873"/>
    <w:rsid w:val="0083197C"/>
    <w:rsid w:val="00831D9B"/>
    <w:rsid w:val="00832534"/>
    <w:rsid w:val="0083583A"/>
    <w:rsid w:val="00837D8C"/>
    <w:rsid w:val="0084081A"/>
    <w:rsid w:val="00840CD1"/>
    <w:rsid w:val="00840FB6"/>
    <w:rsid w:val="0084595D"/>
    <w:rsid w:val="00850588"/>
    <w:rsid w:val="0085099D"/>
    <w:rsid w:val="00851C6A"/>
    <w:rsid w:val="00851CC2"/>
    <w:rsid w:val="008546B5"/>
    <w:rsid w:val="00854A22"/>
    <w:rsid w:val="008557A6"/>
    <w:rsid w:val="008619A2"/>
    <w:rsid w:val="008621BC"/>
    <w:rsid w:val="00866673"/>
    <w:rsid w:val="008705C6"/>
    <w:rsid w:val="0087103C"/>
    <w:rsid w:val="008722BD"/>
    <w:rsid w:val="008728B7"/>
    <w:rsid w:val="00873FA9"/>
    <w:rsid w:val="00874EE1"/>
    <w:rsid w:val="00882DC0"/>
    <w:rsid w:val="008841F8"/>
    <w:rsid w:val="0088438E"/>
    <w:rsid w:val="00884823"/>
    <w:rsid w:val="00887F23"/>
    <w:rsid w:val="00890B62"/>
    <w:rsid w:val="0089111B"/>
    <w:rsid w:val="00891A93"/>
    <w:rsid w:val="00893393"/>
    <w:rsid w:val="00895164"/>
    <w:rsid w:val="008A26FB"/>
    <w:rsid w:val="008A4E87"/>
    <w:rsid w:val="008A6061"/>
    <w:rsid w:val="008B1770"/>
    <w:rsid w:val="008B206F"/>
    <w:rsid w:val="008C172C"/>
    <w:rsid w:val="008C1880"/>
    <w:rsid w:val="008C2635"/>
    <w:rsid w:val="008C2EE4"/>
    <w:rsid w:val="008C6180"/>
    <w:rsid w:val="008D3166"/>
    <w:rsid w:val="008D3772"/>
    <w:rsid w:val="008D6ECF"/>
    <w:rsid w:val="008D7C1D"/>
    <w:rsid w:val="008E1436"/>
    <w:rsid w:val="008E31BE"/>
    <w:rsid w:val="008E3E6C"/>
    <w:rsid w:val="008E46CB"/>
    <w:rsid w:val="008E519F"/>
    <w:rsid w:val="008E75DE"/>
    <w:rsid w:val="008F0EB3"/>
    <w:rsid w:val="008F2AF2"/>
    <w:rsid w:val="008F35DF"/>
    <w:rsid w:val="008F3B06"/>
    <w:rsid w:val="008F44B0"/>
    <w:rsid w:val="008F79F9"/>
    <w:rsid w:val="009000D1"/>
    <w:rsid w:val="00903D91"/>
    <w:rsid w:val="00912346"/>
    <w:rsid w:val="009150B2"/>
    <w:rsid w:val="00916C6A"/>
    <w:rsid w:val="00921088"/>
    <w:rsid w:val="00921DE2"/>
    <w:rsid w:val="009251C6"/>
    <w:rsid w:val="009268B7"/>
    <w:rsid w:val="0092774B"/>
    <w:rsid w:val="00930E16"/>
    <w:rsid w:val="00933A5D"/>
    <w:rsid w:val="00934FBD"/>
    <w:rsid w:val="009351E9"/>
    <w:rsid w:val="009352B2"/>
    <w:rsid w:val="00936D91"/>
    <w:rsid w:val="009372EE"/>
    <w:rsid w:val="00940160"/>
    <w:rsid w:val="00941DEE"/>
    <w:rsid w:val="00947514"/>
    <w:rsid w:val="00947E86"/>
    <w:rsid w:val="00952A52"/>
    <w:rsid w:val="00953307"/>
    <w:rsid w:val="00953A0A"/>
    <w:rsid w:val="00954193"/>
    <w:rsid w:val="00955CE8"/>
    <w:rsid w:val="009575A9"/>
    <w:rsid w:val="0096169F"/>
    <w:rsid w:val="00961EC0"/>
    <w:rsid w:val="0096652F"/>
    <w:rsid w:val="00966A02"/>
    <w:rsid w:val="00966A1E"/>
    <w:rsid w:val="00971CD6"/>
    <w:rsid w:val="009722A6"/>
    <w:rsid w:val="009757B4"/>
    <w:rsid w:val="00977B18"/>
    <w:rsid w:val="0098018E"/>
    <w:rsid w:val="0098028B"/>
    <w:rsid w:val="00982912"/>
    <w:rsid w:val="009874A8"/>
    <w:rsid w:val="00987953"/>
    <w:rsid w:val="00994415"/>
    <w:rsid w:val="009960AF"/>
    <w:rsid w:val="009966AC"/>
    <w:rsid w:val="009A23DE"/>
    <w:rsid w:val="009A4861"/>
    <w:rsid w:val="009A48DE"/>
    <w:rsid w:val="009A5176"/>
    <w:rsid w:val="009A710D"/>
    <w:rsid w:val="009A7B53"/>
    <w:rsid w:val="009B52B9"/>
    <w:rsid w:val="009B61A4"/>
    <w:rsid w:val="009C57C2"/>
    <w:rsid w:val="009C5DD7"/>
    <w:rsid w:val="009D5C17"/>
    <w:rsid w:val="009E08DF"/>
    <w:rsid w:val="009E47AA"/>
    <w:rsid w:val="009E6DAC"/>
    <w:rsid w:val="009F1A28"/>
    <w:rsid w:val="009F5453"/>
    <w:rsid w:val="00A0361E"/>
    <w:rsid w:val="00A03911"/>
    <w:rsid w:val="00A10FD2"/>
    <w:rsid w:val="00A1283B"/>
    <w:rsid w:val="00A1344D"/>
    <w:rsid w:val="00A17CF4"/>
    <w:rsid w:val="00A2140B"/>
    <w:rsid w:val="00A23859"/>
    <w:rsid w:val="00A2589E"/>
    <w:rsid w:val="00A25A25"/>
    <w:rsid w:val="00A276D6"/>
    <w:rsid w:val="00A308A2"/>
    <w:rsid w:val="00A30AAF"/>
    <w:rsid w:val="00A30D7A"/>
    <w:rsid w:val="00A33455"/>
    <w:rsid w:val="00A34252"/>
    <w:rsid w:val="00A347F3"/>
    <w:rsid w:val="00A34D57"/>
    <w:rsid w:val="00A3681E"/>
    <w:rsid w:val="00A36E37"/>
    <w:rsid w:val="00A3790E"/>
    <w:rsid w:val="00A40693"/>
    <w:rsid w:val="00A40F5F"/>
    <w:rsid w:val="00A422D9"/>
    <w:rsid w:val="00A4522E"/>
    <w:rsid w:val="00A50126"/>
    <w:rsid w:val="00A51614"/>
    <w:rsid w:val="00A52E31"/>
    <w:rsid w:val="00A52FEC"/>
    <w:rsid w:val="00A53C6D"/>
    <w:rsid w:val="00A56B1C"/>
    <w:rsid w:val="00A574C3"/>
    <w:rsid w:val="00A601C4"/>
    <w:rsid w:val="00A61E77"/>
    <w:rsid w:val="00A753D6"/>
    <w:rsid w:val="00A75AAB"/>
    <w:rsid w:val="00A77F67"/>
    <w:rsid w:val="00A81C05"/>
    <w:rsid w:val="00A841FC"/>
    <w:rsid w:val="00A8798C"/>
    <w:rsid w:val="00A92363"/>
    <w:rsid w:val="00AA0BFA"/>
    <w:rsid w:val="00AA1203"/>
    <w:rsid w:val="00AA3FE4"/>
    <w:rsid w:val="00AA4A36"/>
    <w:rsid w:val="00AA5E38"/>
    <w:rsid w:val="00AA62E4"/>
    <w:rsid w:val="00AA6846"/>
    <w:rsid w:val="00AB2D34"/>
    <w:rsid w:val="00AB3275"/>
    <w:rsid w:val="00AB3897"/>
    <w:rsid w:val="00AB3A95"/>
    <w:rsid w:val="00AB3E81"/>
    <w:rsid w:val="00AB48D6"/>
    <w:rsid w:val="00AB4BF5"/>
    <w:rsid w:val="00AB5FE1"/>
    <w:rsid w:val="00AB7D4A"/>
    <w:rsid w:val="00AC13E6"/>
    <w:rsid w:val="00AC22C2"/>
    <w:rsid w:val="00AC5513"/>
    <w:rsid w:val="00AC5F52"/>
    <w:rsid w:val="00AC6646"/>
    <w:rsid w:val="00AD0FB5"/>
    <w:rsid w:val="00AD2597"/>
    <w:rsid w:val="00AD291A"/>
    <w:rsid w:val="00AD358C"/>
    <w:rsid w:val="00AD3E1C"/>
    <w:rsid w:val="00AD4954"/>
    <w:rsid w:val="00AD5D26"/>
    <w:rsid w:val="00AE0AD7"/>
    <w:rsid w:val="00AE3242"/>
    <w:rsid w:val="00AE7541"/>
    <w:rsid w:val="00AE7F84"/>
    <w:rsid w:val="00AF0173"/>
    <w:rsid w:val="00AF07A9"/>
    <w:rsid w:val="00AF2A4E"/>
    <w:rsid w:val="00AF4EBC"/>
    <w:rsid w:val="00AF51AF"/>
    <w:rsid w:val="00AF5B3D"/>
    <w:rsid w:val="00B00ACF"/>
    <w:rsid w:val="00B02963"/>
    <w:rsid w:val="00B02B40"/>
    <w:rsid w:val="00B06201"/>
    <w:rsid w:val="00B07122"/>
    <w:rsid w:val="00B11B16"/>
    <w:rsid w:val="00B12CDA"/>
    <w:rsid w:val="00B1326E"/>
    <w:rsid w:val="00B16C49"/>
    <w:rsid w:val="00B174A0"/>
    <w:rsid w:val="00B22867"/>
    <w:rsid w:val="00B24622"/>
    <w:rsid w:val="00B25092"/>
    <w:rsid w:val="00B32C7D"/>
    <w:rsid w:val="00B331A1"/>
    <w:rsid w:val="00B33D4A"/>
    <w:rsid w:val="00B3422D"/>
    <w:rsid w:val="00B34B58"/>
    <w:rsid w:val="00B437A9"/>
    <w:rsid w:val="00B43928"/>
    <w:rsid w:val="00B452B4"/>
    <w:rsid w:val="00B4648B"/>
    <w:rsid w:val="00B47602"/>
    <w:rsid w:val="00B47A7C"/>
    <w:rsid w:val="00B505DC"/>
    <w:rsid w:val="00B5156F"/>
    <w:rsid w:val="00B535C7"/>
    <w:rsid w:val="00B54B24"/>
    <w:rsid w:val="00B54BD1"/>
    <w:rsid w:val="00B54D6D"/>
    <w:rsid w:val="00B5533A"/>
    <w:rsid w:val="00B5656A"/>
    <w:rsid w:val="00B566A7"/>
    <w:rsid w:val="00B56D45"/>
    <w:rsid w:val="00B573E1"/>
    <w:rsid w:val="00B61E7A"/>
    <w:rsid w:val="00B65B08"/>
    <w:rsid w:val="00B67AB5"/>
    <w:rsid w:val="00B67E01"/>
    <w:rsid w:val="00B72E9E"/>
    <w:rsid w:val="00B740AD"/>
    <w:rsid w:val="00B74630"/>
    <w:rsid w:val="00B8204B"/>
    <w:rsid w:val="00B841F8"/>
    <w:rsid w:val="00B84D00"/>
    <w:rsid w:val="00B853F6"/>
    <w:rsid w:val="00B87BEC"/>
    <w:rsid w:val="00B9199C"/>
    <w:rsid w:val="00B91BDA"/>
    <w:rsid w:val="00B92500"/>
    <w:rsid w:val="00B92D3B"/>
    <w:rsid w:val="00B93116"/>
    <w:rsid w:val="00B93A53"/>
    <w:rsid w:val="00B94226"/>
    <w:rsid w:val="00B96A45"/>
    <w:rsid w:val="00BA273F"/>
    <w:rsid w:val="00BA3193"/>
    <w:rsid w:val="00BA5329"/>
    <w:rsid w:val="00BA6F4B"/>
    <w:rsid w:val="00BB0A01"/>
    <w:rsid w:val="00BB0BF4"/>
    <w:rsid w:val="00BB1009"/>
    <w:rsid w:val="00BB12CB"/>
    <w:rsid w:val="00BB58A1"/>
    <w:rsid w:val="00BC27C4"/>
    <w:rsid w:val="00BC27DC"/>
    <w:rsid w:val="00BC5955"/>
    <w:rsid w:val="00BC6E6C"/>
    <w:rsid w:val="00BC707F"/>
    <w:rsid w:val="00BD4EBA"/>
    <w:rsid w:val="00BE144E"/>
    <w:rsid w:val="00BE4D78"/>
    <w:rsid w:val="00BE4F75"/>
    <w:rsid w:val="00BE5ACF"/>
    <w:rsid w:val="00BF2877"/>
    <w:rsid w:val="00BF2B35"/>
    <w:rsid w:val="00BF5772"/>
    <w:rsid w:val="00C01E79"/>
    <w:rsid w:val="00C053A8"/>
    <w:rsid w:val="00C05773"/>
    <w:rsid w:val="00C14377"/>
    <w:rsid w:val="00C154F6"/>
    <w:rsid w:val="00C17B40"/>
    <w:rsid w:val="00C20B43"/>
    <w:rsid w:val="00C21411"/>
    <w:rsid w:val="00C21433"/>
    <w:rsid w:val="00C236A7"/>
    <w:rsid w:val="00C23BF7"/>
    <w:rsid w:val="00C25173"/>
    <w:rsid w:val="00C25AB8"/>
    <w:rsid w:val="00C26A26"/>
    <w:rsid w:val="00C313D2"/>
    <w:rsid w:val="00C318E4"/>
    <w:rsid w:val="00C31979"/>
    <w:rsid w:val="00C32F5B"/>
    <w:rsid w:val="00C33942"/>
    <w:rsid w:val="00C33B43"/>
    <w:rsid w:val="00C34BB0"/>
    <w:rsid w:val="00C35B81"/>
    <w:rsid w:val="00C37A29"/>
    <w:rsid w:val="00C4029A"/>
    <w:rsid w:val="00C41FC8"/>
    <w:rsid w:val="00C44263"/>
    <w:rsid w:val="00C451F7"/>
    <w:rsid w:val="00C4687B"/>
    <w:rsid w:val="00C5175F"/>
    <w:rsid w:val="00C51A90"/>
    <w:rsid w:val="00C53D9D"/>
    <w:rsid w:val="00C541D6"/>
    <w:rsid w:val="00C60435"/>
    <w:rsid w:val="00C60F6C"/>
    <w:rsid w:val="00C615A3"/>
    <w:rsid w:val="00C656CC"/>
    <w:rsid w:val="00C66040"/>
    <w:rsid w:val="00C7348A"/>
    <w:rsid w:val="00C77B14"/>
    <w:rsid w:val="00C80170"/>
    <w:rsid w:val="00C80293"/>
    <w:rsid w:val="00C8095E"/>
    <w:rsid w:val="00C81736"/>
    <w:rsid w:val="00C845BA"/>
    <w:rsid w:val="00C8489E"/>
    <w:rsid w:val="00C858E6"/>
    <w:rsid w:val="00C87B20"/>
    <w:rsid w:val="00C93D19"/>
    <w:rsid w:val="00C95383"/>
    <w:rsid w:val="00C973B5"/>
    <w:rsid w:val="00CA057F"/>
    <w:rsid w:val="00CA0AEF"/>
    <w:rsid w:val="00CA12F7"/>
    <w:rsid w:val="00CA177B"/>
    <w:rsid w:val="00CA4260"/>
    <w:rsid w:val="00CA79E2"/>
    <w:rsid w:val="00CB00BE"/>
    <w:rsid w:val="00CB0523"/>
    <w:rsid w:val="00CB69EC"/>
    <w:rsid w:val="00CC0FCF"/>
    <w:rsid w:val="00CC1AA7"/>
    <w:rsid w:val="00CC22F5"/>
    <w:rsid w:val="00CC65E8"/>
    <w:rsid w:val="00CC6668"/>
    <w:rsid w:val="00CC7042"/>
    <w:rsid w:val="00CD02FD"/>
    <w:rsid w:val="00CD30D2"/>
    <w:rsid w:val="00CD7672"/>
    <w:rsid w:val="00CE3086"/>
    <w:rsid w:val="00CE7995"/>
    <w:rsid w:val="00CF00F7"/>
    <w:rsid w:val="00CF0AF6"/>
    <w:rsid w:val="00CF28C9"/>
    <w:rsid w:val="00CF2EB7"/>
    <w:rsid w:val="00CF7311"/>
    <w:rsid w:val="00CF78F8"/>
    <w:rsid w:val="00D01FDF"/>
    <w:rsid w:val="00D05CD3"/>
    <w:rsid w:val="00D067C4"/>
    <w:rsid w:val="00D1031F"/>
    <w:rsid w:val="00D106BD"/>
    <w:rsid w:val="00D12141"/>
    <w:rsid w:val="00D1275D"/>
    <w:rsid w:val="00D1484F"/>
    <w:rsid w:val="00D208C2"/>
    <w:rsid w:val="00D20C19"/>
    <w:rsid w:val="00D20FFA"/>
    <w:rsid w:val="00D24B37"/>
    <w:rsid w:val="00D254EE"/>
    <w:rsid w:val="00D25ADE"/>
    <w:rsid w:val="00D261B6"/>
    <w:rsid w:val="00D32E1E"/>
    <w:rsid w:val="00D3334D"/>
    <w:rsid w:val="00D33D8B"/>
    <w:rsid w:val="00D35C86"/>
    <w:rsid w:val="00D3765D"/>
    <w:rsid w:val="00D4307C"/>
    <w:rsid w:val="00D4799D"/>
    <w:rsid w:val="00D523F6"/>
    <w:rsid w:val="00D52DE2"/>
    <w:rsid w:val="00D5348E"/>
    <w:rsid w:val="00D54735"/>
    <w:rsid w:val="00D60944"/>
    <w:rsid w:val="00D61867"/>
    <w:rsid w:val="00D62A08"/>
    <w:rsid w:val="00D711EC"/>
    <w:rsid w:val="00D71635"/>
    <w:rsid w:val="00D7187D"/>
    <w:rsid w:val="00D74E0A"/>
    <w:rsid w:val="00D752C2"/>
    <w:rsid w:val="00D77A15"/>
    <w:rsid w:val="00D77D1C"/>
    <w:rsid w:val="00D86A7C"/>
    <w:rsid w:val="00D87E45"/>
    <w:rsid w:val="00D90D54"/>
    <w:rsid w:val="00D93846"/>
    <w:rsid w:val="00D957CD"/>
    <w:rsid w:val="00D969AE"/>
    <w:rsid w:val="00DA14CB"/>
    <w:rsid w:val="00DA3CBD"/>
    <w:rsid w:val="00DA4B55"/>
    <w:rsid w:val="00DA5A21"/>
    <w:rsid w:val="00DA66EC"/>
    <w:rsid w:val="00DA6E82"/>
    <w:rsid w:val="00DB0887"/>
    <w:rsid w:val="00DB0AE5"/>
    <w:rsid w:val="00DB0EF5"/>
    <w:rsid w:val="00DB1A5E"/>
    <w:rsid w:val="00DB6734"/>
    <w:rsid w:val="00DC04BE"/>
    <w:rsid w:val="00DC0B26"/>
    <w:rsid w:val="00DE0C6A"/>
    <w:rsid w:val="00DE34EA"/>
    <w:rsid w:val="00DE3620"/>
    <w:rsid w:val="00DE3B3A"/>
    <w:rsid w:val="00DE5944"/>
    <w:rsid w:val="00DE6B24"/>
    <w:rsid w:val="00DF025F"/>
    <w:rsid w:val="00DF055E"/>
    <w:rsid w:val="00E00C86"/>
    <w:rsid w:val="00E0549C"/>
    <w:rsid w:val="00E05833"/>
    <w:rsid w:val="00E07101"/>
    <w:rsid w:val="00E071F6"/>
    <w:rsid w:val="00E07560"/>
    <w:rsid w:val="00E10D4E"/>
    <w:rsid w:val="00E10E79"/>
    <w:rsid w:val="00E11281"/>
    <w:rsid w:val="00E11B7F"/>
    <w:rsid w:val="00E16590"/>
    <w:rsid w:val="00E172FC"/>
    <w:rsid w:val="00E177DD"/>
    <w:rsid w:val="00E20404"/>
    <w:rsid w:val="00E217FA"/>
    <w:rsid w:val="00E22C73"/>
    <w:rsid w:val="00E22E95"/>
    <w:rsid w:val="00E23E41"/>
    <w:rsid w:val="00E27B46"/>
    <w:rsid w:val="00E30449"/>
    <w:rsid w:val="00E32513"/>
    <w:rsid w:val="00E3346F"/>
    <w:rsid w:val="00E362B5"/>
    <w:rsid w:val="00E37069"/>
    <w:rsid w:val="00E40A48"/>
    <w:rsid w:val="00E47665"/>
    <w:rsid w:val="00E503FC"/>
    <w:rsid w:val="00E50D14"/>
    <w:rsid w:val="00E51B14"/>
    <w:rsid w:val="00E522A3"/>
    <w:rsid w:val="00E52FB0"/>
    <w:rsid w:val="00E5583E"/>
    <w:rsid w:val="00E56C4D"/>
    <w:rsid w:val="00E60AC9"/>
    <w:rsid w:val="00E620C2"/>
    <w:rsid w:val="00E62137"/>
    <w:rsid w:val="00E63466"/>
    <w:rsid w:val="00E636A1"/>
    <w:rsid w:val="00E63FFD"/>
    <w:rsid w:val="00E64776"/>
    <w:rsid w:val="00E70888"/>
    <w:rsid w:val="00E741ED"/>
    <w:rsid w:val="00E75617"/>
    <w:rsid w:val="00E76C26"/>
    <w:rsid w:val="00E77968"/>
    <w:rsid w:val="00E87AA0"/>
    <w:rsid w:val="00E93334"/>
    <w:rsid w:val="00E95506"/>
    <w:rsid w:val="00EA0EEB"/>
    <w:rsid w:val="00EA17FA"/>
    <w:rsid w:val="00EA4177"/>
    <w:rsid w:val="00EA41C9"/>
    <w:rsid w:val="00EA4350"/>
    <w:rsid w:val="00EA5D8F"/>
    <w:rsid w:val="00EA67AD"/>
    <w:rsid w:val="00EB190F"/>
    <w:rsid w:val="00EB37CB"/>
    <w:rsid w:val="00EB42D1"/>
    <w:rsid w:val="00EB4CA4"/>
    <w:rsid w:val="00EB6D83"/>
    <w:rsid w:val="00EB7810"/>
    <w:rsid w:val="00EC03A9"/>
    <w:rsid w:val="00EC0F1D"/>
    <w:rsid w:val="00EC1A4D"/>
    <w:rsid w:val="00EC3EB5"/>
    <w:rsid w:val="00EC51F0"/>
    <w:rsid w:val="00EC5EB7"/>
    <w:rsid w:val="00ED039B"/>
    <w:rsid w:val="00ED1DA1"/>
    <w:rsid w:val="00ED52BD"/>
    <w:rsid w:val="00ED5DC9"/>
    <w:rsid w:val="00EE10A5"/>
    <w:rsid w:val="00EE3CC4"/>
    <w:rsid w:val="00EE3E47"/>
    <w:rsid w:val="00EE4C5C"/>
    <w:rsid w:val="00EE6416"/>
    <w:rsid w:val="00EF1B6A"/>
    <w:rsid w:val="00EF3A99"/>
    <w:rsid w:val="00EF6F9E"/>
    <w:rsid w:val="00F027FE"/>
    <w:rsid w:val="00F04424"/>
    <w:rsid w:val="00F0571C"/>
    <w:rsid w:val="00F07B85"/>
    <w:rsid w:val="00F102E1"/>
    <w:rsid w:val="00F12C6C"/>
    <w:rsid w:val="00F12E8E"/>
    <w:rsid w:val="00F136CE"/>
    <w:rsid w:val="00F13BB6"/>
    <w:rsid w:val="00F15EF6"/>
    <w:rsid w:val="00F17EB1"/>
    <w:rsid w:val="00F2019B"/>
    <w:rsid w:val="00F23007"/>
    <w:rsid w:val="00F24E08"/>
    <w:rsid w:val="00F25F0B"/>
    <w:rsid w:val="00F26937"/>
    <w:rsid w:val="00F3741B"/>
    <w:rsid w:val="00F374DD"/>
    <w:rsid w:val="00F423A0"/>
    <w:rsid w:val="00F4650C"/>
    <w:rsid w:val="00F47E3D"/>
    <w:rsid w:val="00F54EEC"/>
    <w:rsid w:val="00F5585C"/>
    <w:rsid w:val="00F561E7"/>
    <w:rsid w:val="00F56ECF"/>
    <w:rsid w:val="00F56EDD"/>
    <w:rsid w:val="00F56FAC"/>
    <w:rsid w:val="00F57A80"/>
    <w:rsid w:val="00F57A8B"/>
    <w:rsid w:val="00F61829"/>
    <w:rsid w:val="00F6422C"/>
    <w:rsid w:val="00F66CCB"/>
    <w:rsid w:val="00F67E3A"/>
    <w:rsid w:val="00F7225F"/>
    <w:rsid w:val="00F72322"/>
    <w:rsid w:val="00F723EA"/>
    <w:rsid w:val="00F73188"/>
    <w:rsid w:val="00F73290"/>
    <w:rsid w:val="00F7384A"/>
    <w:rsid w:val="00F74B6A"/>
    <w:rsid w:val="00F8093F"/>
    <w:rsid w:val="00F845DF"/>
    <w:rsid w:val="00F84F30"/>
    <w:rsid w:val="00F8513C"/>
    <w:rsid w:val="00F8671B"/>
    <w:rsid w:val="00F9035D"/>
    <w:rsid w:val="00F9078B"/>
    <w:rsid w:val="00F93784"/>
    <w:rsid w:val="00F95548"/>
    <w:rsid w:val="00F95BF9"/>
    <w:rsid w:val="00F9700F"/>
    <w:rsid w:val="00FA26CA"/>
    <w:rsid w:val="00FA37B3"/>
    <w:rsid w:val="00FA590D"/>
    <w:rsid w:val="00FB3332"/>
    <w:rsid w:val="00FB4F47"/>
    <w:rsid w:val="00FB4FBC"/>
    <w:rsid w:val="00FB58B4"/>
    <w:rsid w:val="00FB7D83"/>
    <w:rsid w:val="00FC09F8"/>
    <w:rsid w:val="00FC0C33"/>
    <w:rsid w:val="00FC322F"/>
    <w:rsid w:val="00FC3340"/>
    <w:rsid w:val="00FC3D52"/>
    <w:rsid w:val="00FC469B"/>
    <w:rsid w:val="00FC4C0A"/>
    <w:rsid w:val="00FC5FF1"/>
    <w:rsid w:val="00FC6FF8"/>
    <w:rsid w:val="00FD0AE5"/>
    <w:rsid w:val="00FD29D0"/>
    <w:rsid w:val="00FD31B3"/>
    <w:rsid w:val="00FD4A4D"/>
    <w:rsid w:val="00FE2C0E"/>
    <w:rsid w:val="00FE518E"/>
    <w:rsid w:val="00FE5CE1"/>
    <w:rsid w:val="00FF1A72"/>
    <w:rsid w:val="00FF2068"/>
    <w:rsid w:val="00FF3CC7"/>
    <w:rsid w:val="00FF56DF"/>
    <w:rsid w:val="00FF5F56"/>
    <w:rsid w:val="00FF6D3E"/>
    <w:rsid w:val="00FF6EAF"/>
    <w:rsid w:val="010835A9"/>
    <w:rsid w:val="01A50C13"/>
    <w:rsid w:val="02143360"/>
    <w:rsid w:val="02421D02"/>
    <w:rsid w:val="030141EE"/>
    <w:rsid w:val="03915342"/>
    <w:rsid w:val="03BD5B8A"/>
    <w:rsid w:val="04357997"/>
    <w:rsid w:val="04982878"/>
    <w:rsid w:val="049D02E9"/>
    <w:rsid w:val="05036D33"/>
    <w:rsid w:val="055C5F96"/>
    <w:rsid w:val="05603C16"/>
    <w:rsid w:val="058D3E7B"/>
    <w:rsid w:val="05D844F4"/>
    <w:rsid w:val="05F8010B"/>
    <w:rsid w:val="074B1659"/>
    <w:rsid w:val="07A9088A"/>
    <w:rsid w:val="07FF3AD2"/>
    <w:rsid w:val="0832593C"/>
    <w:rsid w:val="08567F6D"/>
    <w:rsid w:val="08AA407F"/>
    <w:rsid w:val="09002EC5"/>
    <w:rsid w:val="090E54A6"/>
    <w:rsid w:val="0A0E7A42"/>
    <w:rsid w:val="0A3B7A15"/>
    <w:rsid w:val="0AB620F5"/>
    <w:rsid w:val="0AB8327A"/>
    <w:rsid w:val="0B0D6165"/>
    <w:rsid w:val="0BDA11FD"/>
    <w:rsid w:val="0CBC17CD"/>
    <w:rsid w:val="0CF8481D"/>
    <w:rsid w:val="0D152980"/>
    <w:rsid w:val="0D441E7D"/>
    <w:rsid w:val="0D9A0D07"/>
    <w:rsid w:val="0DC201C3"/>
    <w:rsid w:val="0E292A59"/>
    <w:rsid w:val="0E336102"/>
    <w:rsid w:val="0E39045D"/>
    <w:rsid w:val="0E6075ED"/>
    <w:rsid w:val="0E6B4F16"/>
    <w:rsid w:val="0E6F0DAF"/>
    <w:rsid w:val="0F1345BC"/>
    <w:rsid w:val="0F4147AA"/>
    <w:rsid w:val="0F4B72D3"/>
    <w:rsid w:val="0F964036"/>
    <w:rsid w:val="0FAF6D03"/>
    <w:rsid w:val="0FB61E8C"/>
    <w:rsid w:val="0FBB6EAE"/>
    <w:rsid w:val="10006FD1"/>
    <w:rsid w:val="101C060D"/>
    <w:rsid w:val="102A2FDF"/>
    <w:rsid w:val="10567094"/>
    <w:rsid w:val="105E4676"/>
    <w:rsid w:val="10B328A3"/>
    <w:rsid w:val="10E072B6"/>
    <w:rsid w:val="10ED30D4"/>
    <w:rsid w:val="10EF03AD"/>
    <w:rsid w:val="112635D3"/>
    <w:rsid w:val="115A3E2B"/>
    <w:rsid w:val="11630DAF"/>
    <w:rsid w:val="11A53DD0"/>
    <w:rsid w:val="11EE336E"/>
    <w:rsid w:val="123C7873"/>
    <w:rsid w:val="124E4AEE"/>
    <w:rsid w:val="12FE45C3"/>
    <w:rsid w:val="147F0B94"/>
    <w:rsid w:val="14CE2894"/>
    <w:rsid w:val="14D00DF1"/>
    <w:rsid w:val="152A69E6"/>
    <w:rsid w:val="152B4878"/>
    <w:rsid w:val="15A6552F"/>
    <w:rsid w:val="15B879C2"/>
    <w:rsid w:val="166D32B6"/>
    <w:rsid w:val="169E5538"/>
    <w:rsid w:val="17A028A7"/>
    <w:rsid w:val="180C5777"/>
    <w:rsid w:val="18353959"/>
    <w:rsid w:val="18872FBE"/>
    <w:rsid w:val="18965E9A"/>
    <w:rsid w:val="18F0035E"/>
    <w:rsid w:val="19166887"/>
    <w:rsid w:val="1A446579"/>
    <w:rsid w:val="1A515DD4"/>
    <w:rsid w:val="1A987D4D"/>
    <w:rsid w:val="1AFC395F"/>
    <w:rsid w:val="1B313627"/>
    <w:rsid w:val="1B7E3EB8"/>
    <w:rsid w:val="1B8F3166"/>
    <w:rsid w:val="1B97251E"/>
    <w:rsid w:val="1B977DDE"/>
    <w:rsid w:val="1BAF4E0B"/>
    <w:rsid w:val="1BF2545A"/>
    <w:rsid w:val="1C490EA4"/>
    <w:rsid w:val="1C5A6C86"/>
    <w:rsid w:val="1C5E0D5C"/>
    <w:rsid w:val="1C9102FA"/>
    <w:rsid w:val="1C9A6EA9"/>
    <w:rsid w:val="1C9B0535"/>
    <w:rsid w:val="1CB94250"/>
    <w:rsid w:val="1CBE3778"/>
    <w:rsid w:val="1D3456BE"/>
    <w:rsid w:val="1D381BF7"/>
    <w:rsid w:val="1D694A3D"/>
    <w:rsid w:val="1D872BF4"/>
    <w:rsid w:val="1E14059F"/>
    <w:rsid w:val="1E193144"/>
    <w:rsid w:val="1E887BFB"/>
    <w:rsid w:val="1EC03619"/>
    <w:rsid w:val="1EF70399"/>
    <w:rsid w:val="1F8C6E0A"/>
    <w:rsid w:val="1FDEE975"/>
    <w:rsid w:val="20326F9F"/>
    <w:rsid w:val="2061470B"/>
    <w:rsid w:val="20796DDF"/>
    <w:rsid w:val="20AB592B"/>
    <w:rsid w:val="20DC7CDA"/>
    <w:rsid w:val="20E47699"/>
    <w:rsid w:val="20F734D1"/>
    <w:rsid w:val="21073944"/>
    <w:rsid w:val="2110329F"/>
    <w:rsid w:val="216C7996"/>
    <w:rsid w:val="21762BB1"/>
    <w:rsid w:val="21ED7168"/>
    <w:rsid w:val="223075DF"/>
    <w:rsid w:val="227A3F51"/>
    <w:rsid w:val="2304679B"/>
    <w:rsid w:val="23647A1C"/>
    <w:rsid w:val="239F72A7"/>
    <w:rsid w:val="23D96692"/>
    <w:rsid w:val="23EE6B8D"/>
    <w:rsid w:val="2429479B"/>
    <w:rsid w:val="244130BD"/>
    <w:rsid w:val="247A6377"/>
    <w:rsid w:val="24A6566A"/>
    <w:rsid w:val="24EA04DB"/>
    <w:rsid w:val="25B82FFC"/>
    <w:rsid w:val="25CD631D"/>
    <w:rsid w:val="25D53EF3"/>
    <w:rsid w:val="25DC37F1"/>
    <w:rsid w:val="261342AD"/>
    <w:rsid w:val="271558AD"/>
    <w:rsid w:val="273440E6"/>
    <w:rsid w:val="27804CDA"/>
    <w:rsid w:val="28567293"/>
    <w:rsid w:val="2898713A"/>
    <w:rsid w:val="28990A03"/>
    <w:rsid w:val="2921586F"/>
    <w:rsid w:val="29803742"/>
    <w:rsid w:val="29C45535"/>
    <w:rsid w:val="2A0A0B62"/>
    <w:rsid w:val="2AA0349B"/>
    <w:rsid w:val="2ACE7187"/>
    <w:rsid w:val="2B22254D"/>
    <w:rsid w:val="2B6642CB"/>
    <w:rsid w:val="2BEE167E"/>
    <w:rsid w:val="2C4C4C24"/>
    <w:rsid w:val="2D043896"/>
    <w:rsid w:val="2D232278"/>
    <w:rsid w:val="2D460135"/>
    <w:rsid w:val="2D4D0902"/>
    <w:rsid w:val="2DE8350A"/>
    <w:rsid w:val="2E1F4186"/>
    <w:rsid w:val="2E4A139A"/>
    <w:rsid w:val="2E6F11C8"/>
    <w:rsid w:val="2EB834E0"/>
    <w:rsid w:val="2FD41EFC"/>
    <w:rsid w:val="303625F7"/>
    <w:rsid w:val="30C51E78"/>
    <w:rsid w:val="31187DB3"/>
    <w:rsid w:val="31587B3E"/>
    <w:rsid w:val="31745BA2"/>
    <w:rsid w:val="31ED08EE"/>
    <w:rsid w:val="321D7E88"/>
    <w:rsid w:val="32E15F3B"/>
    <w:rsid w:val="32FD6436"/>
    <w:rsid w:val="338272CA"/>
    <w:rsid w:val="33AF6948"/>
    <w:rsid w:val="33DA6DF5"/>
    <w:rsid w:val="344C476A"/>
    <w:rsid w:val="34746E06"/>
    <w:rsid w:val="348724E2"/>
    <w:rsid w:val="34B444FF"/>
    <w:rsid w:val="34C04069"/>
    <w:rsid w:val="35B91239"/>
    <w:rsid w:val="36311A00"/>
    <w:rsid w:val="36377AFA"/>
    <w:rsid w:val="3648423A"/>
    <w:rsid w:val="368948B3"/>
    <w:rsid w:val="36A33450"/>
    <w:rsid w:val="36A4548E"/>
    <w:rsid w:val="36F2407D"/>
    <w:rsid w:val="37EA1060"/>
    <w:rsid w:val="384557AA"/>
    <w:rsid w:val="38F956B5"/>
    <w:rsid w:val="39596EAD"/>
    <w:rsid w:val="399C7579"/>
    <w:rsid w:val="3AB40EB0"/>
    <w:rsid w:val="3B213ADD"/>
    <w:rsid w:val="3BE7D178"/>
    <w:rsid w:val="3C8277C0"/>
    <w:rsid w:val="3CF02D4D"/>
    <w:rsid w:val="3CFB49AC"/>
    <w:rsid w:val="3D304738"/>
    <w:rsid w:val="3DF56C33"/>
    <w:rsid w:val="3E162F22"/>
    <w:rsid w:val="3E3068D7"/>
    <w:rsid w:val="3E773871"/>
    <w:rsid w:val="3EBFA5A5"/>
    <w:rsid w:val="3EE67E16"/>
    <w:rsid w:val="3EFA291D"/>
    <w:rsid w:val="3F157927"/>
    <w:rsid w:val="3FC4191D"/>
    <w:rsid w:val="40491726"/>
    <w:rsid w:val="406374CB"/>
    <w:rsid w:val="40EE38FF"/>
    <w:rsid w:val="41DFA0C2"/>
    <w:rsid w:val="42265622"/>
    <w:rsid w:val="42491904"/>
    <w:rsid w:val="429F3D43"/>
    <w:rsid w:val="42A03D9E"/>
    <w:rsid w:val="42F11D87"/>
    <w:rsid w:val="431F1773"/>
    <w:rsid w:val="436037BB"/>
    <w:rsid w:val="43706DFF"/>
    <w:rsid w:val="4446781F"/>
    <w:rsid w:val="448076B9"/>
    <w:rsid w:val="44982178"/>
    <w:rsid w:val="456F6BB4"/>
    <w:rsid w:val="45B27DB2"/>
    <w:rsid w:val="45C7459A"/>
    <w:rsid w:val="463D3426"/>
    <w:rsid w:val="46880C8F"/>
    <w:rsid w:val="46A34FDF"/>
    <w:rsid w:val="46B03904"/>
    <w:rsid w:val="46DD3374"/>
    <w:rsid w:val="470E7720"/>
    <w:rsid w:val="473A67E8"/>
    <w:rsid w:val="47E53D0E"/>
    <w:rsid w:val="47F46BE8"/>
    <w:rsid w:val="4803057D"/>
    <w:rsid w:val="480C2835"/>
    <w:rsid w:val="48B916D3"/>
    <w:rsid w:val="48D47737"/>
    <w:rsid w:val="49310444"/>
    <w:rsid w:val="49BA770F"/>
    <w:rsid w:val="4A5003A8"/>
    <w:rsid w:val="4A7C5156"/>
    <w:rsid w:val="4AA15200"/>
    <w:rsid w:val="4AAE29BE"/>
    <w:rsid w:val="4AB8526E"/>
    <w:rsid w:val="4B1C10A9"/>
    <w:rsid w:val="4B1C5028"/>
    <w:rsid w:val="4B397174"/>
    <w:rsid w:val="4B690B00"/>
    <w:rsid w:val="4BA21977"/>
    <w:rsid w:val="4BC91AAD"/>
    <w:rsid w:val="4C1F5A08"/>
    <w:rsid w:val="4C2A5A7F"/>
    <w:rsid w:val="4C8A6843"/>
    <w:rsid w:val="4D512D41"/>
    <w:rsid w:val="4D64659D"/>
    <w:rsid w:val="4DBD7A5B"/>
    <w:rsid w:val="4E1E1F53"/>
    <w:rsid w:val="4E897BE8"/>
    <w:rsid w:val="4EAD342F"/>
    <w:rsid w:val="4EBFC052"/>
    <w:rsid w:val="4F233F2B"/>
    <w:rsid w:val="4F38695C"/>
    <w:rsid w:val="4F671E2C"/>
    <w:rsid w:val="4F7B4F7E"/>
    <w:rsid w:val="4FBB6587"/>
    <w:rsid w:val="502B0565"/>
    <w:rsid w:val="50525DEC"/>
    <w:rsid w:val="5117385E"/>
    <w:rsid w:val="52155639"/>
    <w:rsid w:val="52716599"/>
    <w:rsid w:val="528F7C18"/>
    <w:rsid w:val="52BE1BDA"/>
    <w:rsid w:val="52C35DFB"/>
    <w:rsid w:val="534F2D4E"/>
    <w:rsid w:val="537806AC"/>
    <w:rsid w:val="53AF3938"/>
    <w:rsid w:val="53F30A23"/>
    <w:rsid w:val="55A67AAC"/>
    <w:rsid w:val="55CC656A"/>
    <w:rsid w:val="563D6949"/>
    <w:rsid w:val="56E3609D"/>
    <w:rsid w:val="56F663F1"/>
    <w:rsid w:val="575C6CC7"/>
    <w:rsid w:val="57B12FB4"/>
    <w:rsid w:val="594F6685"/>
    <w:rsid w:val="59C67364"/>
    <w:rsid w:val="59F6057D"/>
    <w:rsid w:val="5A201B88"/>
    <w:rsid w:val="5A5D56F5"/>
    <w:rsid w:val="5A8C2C8F"/>
    <w:rsid w:val="5ABD57A3"/>
    <w:rsid w:val="5ABF0DB1"/>
    <w:rsid w:val="5AE92F8C"/>
    <w:rsid w:val="5AEF5CF1"/>
    <w:rsid w:val="5B541A64"/>
    <w:rsid w:val="5B5E4332"/>
    <w:rsid w:val="5BAA7871"/>
    <w:rsid w:val="5BD60666"/>
    <w:rsid w:val="5BF727C5"/>
    <w:rsid w:val="5C6F647B"/>
    <w:rsid w:val="5D1628B8"/>
    <w:rsid w:val="5D1A1D7F"/>
    <w:rsid w:val="5D3B0253"/>
    <w:rsid w:val="5DE441E5"/>
    <w:rsid w:val="5DFA2009"/>
    <w:rsid w:val="5E7C5F63"/>
    <w:rsid w:val="5E8B38E4"/>
    <w:rsid w:val="5EAB1A85"/>
    <w:rsid w:val="5EAD68E6"/>
    <w:rsid w:val="5EF325AA"/>
    <w:rsid w:val="5F073074"/>
    <w:rsid w:val="5FB03F80"/>
    <w:rsid w:val="5FFCAF78"/>
    <w:rsid w:val="5FFF9E28"/>
    <w:rsid w:val="5FFFDCB5"/>
    <w:rsid w:val="60730B2A"/>
    <w:rsid w:val="609B3EC3"/>
    <w:rsid w:val="609D1D1A"/>
    <w:rsid w:val="60A51A04"/>
    <w:rsid w:val="61F67BC5"/>
    <w:rsid w:val="621E78AA"/>
    <w:rsid w:val="62344241"/>
    <w:rsid w:val="624A1C0C"/>
    <w:rsid w:val="62CE4826"/>
    <w:rsid w:val="62E25805"/>
    <w:rsid w:val="63251D36"/>
    <w:rsid w:val="633B5A35"/>
    <w:rsid w:val="63EA1A99"/>
    <w:rsid w:val="63FE5E12"/>
    <w:rsid w:val="641346A1"/>
    <w:rsid w:val="648D2480"/>
    <w:rsid w:val="64D92F75"/>
    <w:rsid w:val="65666B48"/>
    <w:rsid w:val="658C0D53"/>
    <w:rsid w:val="65B26E45"/>
    <w:rsid w:val="65E07ABB"/>
    <w:rsid w:val="66614F00"/>
    <w:rsid w:val="671915B1"/>
    <w:rsid w:val="67542800"/>
    <w:rsid w:val="676A6AF3"/>
    <w:rsid w:val="67C05E54"/>
    <w:rsid w:val="68061D81"/>
    <w:rsid w:val="682E02A6"/>
    <w:rsid w:val="68325914"/>
    <w:rsid w:val="68402DEB"/>
    <w:rsid w:val="68412DB3"/>
    <w:rsid w:val="687E7126"/>
    <w:rsid w:val="68C76C42"/>
    <w:rsid w:val="6916656C"/>
    <w:rsid w:val="6966488C"/>
    <w:rsid w:val="69A11EDB"/>
    <w:rsid w:val="69D9036A"/>
    <w:rsid w:val="6A915BCD"/>
    <w:rsid w:val="6AEF25CA"/>
    <w:rsid w:val="6AFA3A55"/>
    <w:rsid w:val="6B1D2DF0"/>
    <w:rsid w:val="6B464817"/>
    <w:rsid w:val="6BB54A12"/>
    <w:rsid w:val="6C4170A4"/>
    <w:rsid w:val="6C692E88"/>
    <w:rsid w:val="6C9D2552"/>
    <w:rsid w:val="6CA73923"/>
    <w:rsid w:val="6CBD7246"/>
    <w:rsid w:val="6EC03957"/>
    <w:rsid w:val="6EC31354"/>
    <w:rsid w:val="6EDD76B5"/>
    <w:rsid w:val="6EFFC221"/>
    <w:rsid w:val="6FAE5BF1"/>
    <w:rsid w:val="6FB10D76"/>
    <w:rsid w:val="702C54A8"/>
    <w:rsid w:val="709D4651"/>
    <w:rsid w:val="71080A44"/>
    <w:rsid w:val="7127298D"/>
    <w:rsid w:val="71524707"/>
    <w:rsid w:val="719F23B0"/>
    <w:rsid w:val="71E00470"/>
    <w:rsid w:val="720035CA"/>
    <w:rsid w:val="724E68D3"/>
    <w:rsid w:val="72762A15"/>
    <w:rsid w:val="72C96627"/>
    <w:rsid w:val="730A2B77"/>
    <w:rsid w:val="738102AD"/>
    <w:rsid w:val="73AF6E4C"/>
    <w:rsid w:val="73BC6412"/>
    <w:rsid w:val="73FD2D17"/>
    <w:rsid w:val="7405557C"/>
    <w:rsid w:val="741872D0"/>
    <w:rsid w:val="74544099"/>
    <w:rsid w:val="74626AE3"/>
    <w:rsid w:val="751F585F"/>
    <w:rsid w:val="75797C0B"/>
    <w:rsid w:val="759D245A"/>
    <w:rsid w:val="760C7BA6"/>
    <w:rsid w:val="7621626E"/>
    <w:rsid w:val="771747A5"/>
    <w:rsid w:val="772D6147"/>
    <w:rsid w:val="77311BB7"/>
    <w:rsid w:val="776EDA79"/>
    <w:rsid w:val="77891FF0"/>
    <w:rsid w:val="77D13466"/>
    <w:rsid w:val="77F60C27"/>
    <w:rsid w:val="77FFD8EA"/>
    <w:rsid w:val="790C1F77"/>
    <w:rsid w:val="79871799"/>
    <w:rsid w:val="7998002D"/>
    <w:rsid w:val="79BD173E"/>
    <w:rsid w:val="7A507F1A"/>
    <w:rsid w:val="7AF3241E"/>
    <w:rsid w:val="7B2D6604"/>
    <w:rsid w:val="7B4C7EC1"/>
    <w:rsid w:val="7B561AE6"/>
    <w:rsid w:val="7B6A58D0"/>
    <w:rsid w:val="7BA16F9E"/>
    <w:rsid w:val="7BBB23F3"/>
    <w:rsid w:val="7BF7A515"/>
    <w:rsid w:val="7BFB139E"/>
    <w:rsid w:val="7D04266D"/>
    <w:rsid w:val="7D397226"/>
    <w:rsid w:val="7D3C32B8"/>
    <w:rsid w:val="7D7459C8"/>
    <w:rsid w:val="7D9C0FE4"/>
    <w:rsid w:val="7DC4058C"/>
    <w:rsid w:val="7DD966E1"/>
    <w:rsid w:val="7DFD2206"/>
    <w:rsid w:val="7E3020E7"/>
    <w:rsid w:val="7E304EAD"/>
    <w:rsid w:val="7E6DAFFA"/>
    <w:rsid w:val="7E8D738E"/>
    <w:rsid w:val="7EEC0B0B"/>
    <w:rsid w:val="7F2F1CB8"/>
    <w:rsid w:val="7F33DFAD"/>
    <w:rsid w:val="7FDFAF07"/>
    <w:rsid w:val="7FFE7DA7"/>
    <w:rsid w:val="7FFFACF6"/>
    <w:rsid w:val="9EBD02C8"/>
    <w:rsid w:val="BBFAFCE3"/>
    <w:rsid w:val="BC5FFB84"/>
    <w:rsid w:val="CFEDA5C2"/>
    <w:rsid w:val="D7CFFD38"/>
    <w:rsid w:val="DCEBFCC7"/>
    <w:rsid w:val="DFDB7D7C"/>
    <w:rsid w:val="DFEE113D"/>
    <w:rsid w:val="ED764323"/>
    <w:rsid w:val="EE7A5BD0"/>
    <w:rsid w:val="EEFFE993"/>
    <w:rsid w:val="EFF75455"/>
    <w:rsid w:val="EFFD16FA"/>
    <w:rsid w:val="F7AFD90C"/>
    <w:rsid w:val="FBDFBE80"/>
    <w:rsid w:val="FBFF7116"/>
    <w:rsid w:val="FDE731B3"/>
    <w:rsid w:val="FEBF0499"/>
    <w:rsid w:val="FF758270"/>
    <w:rsid w:val="FF7F7C17"/>
    <w:rsid w:val="FFFB6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00" w:beforeLines="100"/>
      <w:outlineLvl w:val="0"/>
    </w:pPr>
    <w:rPr>
      <w:rFonts w:eastAsia="微软雅黑"/>
      <w:b/>
      <w:bCs/>
      <w:color w:val="ED7D31" w:themeColor="accent2"/>
      <w:kern w:val="44"/>
      <w:sz w:val="24"/>
      <w:szCs w:val="44"/>
      <w14:textFill>
        <w14:solidFill>
          <w14:schemeClr w14:val="accent2"/>
        </w14:solidFill>
      </w14:textFill>
    </w:rPr>
  </w:style>
  <w:style w:type="paragraph" w:styleId="3">
    <w:name w:val="heading 2"/>
    <w:basedOn w:val="1"/>
    <w:next w:val="1"/>
    <w:link w:val="18"/>
    <w:unhideWhenUsed/>
    <w:qFormat/>
    <w:uiPriority w:val="9"/>
    <w:pPr>
      <w:keepNext/>
      <w:keepLines/>
      <w:outlineLvl w:val="1"/>
    </w:pPr>
    <w:rPr>
      <w:rFonts w:eastAsia="微软雅黑" w:asciiTheme="majorHAnsi" w:hAnsiTheme="majorHAnsi" w:cstheme="majorBidi"/>
      <w:b/>
      <w:bCs/>
      <w:color w:val="1F4E79" w:themeColor="accent1" w:themeShade="80"/>
      <w:sz w:val="24"/>
      <w:szCs w:val="32"/>
    </w:rPr>
  </w:style>
  <w:style w:type="paragraph" w:styleId="4">
    <w:name w:val="heading 3"/>
    <w:basedOn w:val="1"/>
    <w:next w:val="1"/>
    <w:link w:val="19"/>
    <w:unhideWhenUsed/>
    <w:qFormat/>
    <w:uiPriority w:val="9"/>
    <w:pPr>
      <w:keepNext/>
      <w:keepLines/>
      <w:spacing w:before="50" w:beforeLines="50" w:after="50" w:afterLines="50"/>
      <w:outlineLvl w:val="2"/>
    </w:pPr>
    <w:rPr>
      <w:rFonts w:ascii="Times New Roman" w:hAnsi="Times New Roman" w:eastAsia="宋体"/>
      <w:b/>
      <w:bCs/>
      <w:szCs w:val="32"/>
    </w:rPr>
  </w:style>
  <w:style w:type="paragraph" w:styleId="5">
    <w:name w:val="heading 4"/>
    <w:basedOn w:val="1"/>
    <w:next w:val="1"/>
    <w:link w:val="20"/>
    <w:unhideWhenUsed/>
    <w:qFormat/>
    <w:uiPriority w:val="9"/>
    <w:pPr>
      <w:keepNext/>
      <w:keepLines/>
      <w:ind w:firstLine="200" w:firstLineChars="200"/>
      <w:outlineLvl w:val="3"/>
    </w:pPr>
    <w:rPr>
      <w:rFonts w:asciiTheme="majorHAnsi" w:hAnsiTheme="majorHAnsi" w:eastAsiaTheme="majorEastAsia" w:cstheme="majorBidi"/>
      <w:b/>
      <w:bCs/>
      <w:szCs w:val="28"/>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8"/>
    <w:qFormat/>
    <w:uiPriority w:val="99"/>
    <w:rPr>
      <w:sz w:val="18"/>
      <w:szCs w:val="18"/>
    </w:rPr>
  </w:style>
  <w:style w:type="character" w:customStyle="1" w:styleId="16">
    <w:name w:val="页脚 字符"/>
    <w:basedOn w:val="13"/>
    <w:link w:val="7"/>
    <w:qFormat/>
    <w:uiPriority w:val="99"/>
    <w:rPr>
      <w:sz w:val="18"/>
      <w:szCs w:val="18"/>
    </w:rPr>
  </w:style>
  <w:style w:type="character" w:customStyle="1" w:styleId="17">
    <w:name w:val="标题 1 字符"/>
    <w:basedOn w:val="13"/>
    <w:link w:val="2"/>
    <w:qFormat/>
    <w:uiPriority w:val="9"/>
    <w:rPr>
      <w:rFonts w:eastAsia="微软雅黑"/>
      <w:b/>
      <w:bCs/>
      <w:color w:val="ED7D31" w:themeColor="accent2"/>
      <w:kern w:val="44"/>
      <w:sz w:val="24"/>
      <w:szCs w:val="44"/>
      <w14:textFill>
        <w14:solidFill>
          <w14:schemeClr w14:val="accent2"/>
        </w14:solidFill>
      </w14:textFill>
    </w:rPr>
  </w:style>
  <w:style w:type="character" w:customStyle="1" w:styleId="18">
    <w:name w:val="标题 2 字符"/>
    <w:basedOn w:val="13"/>
    <w:link w:val="3"/>
    <w:qFormat/>
    <w:uiPriority w:val="9"/>
    <w:rPr>
      <w:rFonts w:eastAsia="微软雅黑" w:asciiTheme="majorHAnsi" w:hAnsiTheme="majorHAnsi" w:cstheme="majorBidi"/>
      <w:b/>
      <w:bCs/>
      <w:color w:val="1F4E79" w:themeColor="accent1" w:themeShade="80"/>
      <w:sz w:val="24"/>
      <w:szCs w:val="32"/>
    </w:rPr>
  </w:style>
  <w:style w:type="character" w:customStyle="1" w:styleId="19">
    <w:name w:val="标题 3 字符"/>
    <w:basedOn w:val="13"/>
    <w:link w:val="4"/>
    <w:qFormat/>
    <w:uiPriority w:val="9"/>
    <w:rPr>
      <w:rFonts w:ascii="Times New Roman" w:hAnsi="Times New Roman" w:eastAsia="宋体"/>
      <w:b/>
      <w:bCs/>
      <w:szCs w:val="32"/>
    </w:rPr>
  </w:style>
  <w:style w:type="character" w:customStyle="1" w:styleId="20">
    <w:name w:val="标题 4 字符"/>
    <w:basedOn w:val="13"/>
    <w:link w:val="5"/>
    <w:qFormat/>
    <w:uiPriority w:val="9"/>
    <w:rPr>
      <w:rFonts w:asciiTheme="majorHAnsi" w:hAnsiTheme="majorHAnsi" w:eastAsiaTheme="majorEastAsia" w:cstheme="majorBidi"/>
      <w:b/>
      <w:bCs/>
      <w:szCs w:val="28"/>
    </w:rPr>
  </w:style>
  <w:style w:type="paragraph" w:customStyle="1" w:styleId="21">
    <w:name w:val="TOC 标题1"/>
    <w:basedOn w:val="2"/>
    <w:next w:val="1"/>
    <w:unhideWhenUsed/>
    <w:qFormat/>
    <w:uiPriority w:val="39"/>
    <w:pPr>
      <w:widowControl/>
      <w:spacing w:before="240" w:beforeLines="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paragraph" w:customStyle="1" w:styleId="22">
    <w:name w:val="List Paragraph"/>
    <w:basedOn w:val="1"/>
    <w:qFormat/>
    <w:uiPriority w:val="99"/>
    <w:pPr>
      <w:ind w:firstLine="420" w:firstLineChars="200"/>
    </w:pPr>
  </w:style>
  <w:style w:type="character" w:customStyle="1" w:styleId="23">
    <w:name w:val="Unresolved Mention"/>
    <w:basedOn w:val="13"/>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2883</Words>
  <Characters>2994</Characters>
  <Lines>13</Lines>
  <Paragraphs>3</Paragraphs>
  <TotalTime>2</TotalTime>
  <ScaleCrop>false</ScaleCrop>
  <LinksUpToDate>false</LinksUpToDate>
  <CharactersWithSpaces>3007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2021-03-27T12:19:00Z</dcterms:created>
  <dc:creator>shenyanhbxf@126.com</dc:creator>
  <cp:lastModifiedBy>齐平</cp:lastModifiedBy>
  <dcterms:modified xsi:type="dcterms:W3CDTF">2025-11-12T00:32:08Z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7032D87EF8594AFF8DB97F627B12FAA5_13</vt:lpwstr>
  </property>
</Properties>
</file>