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color w:val="000000" w:themeColor="text1"/>
          <w:spacing w:val="-20"/>
          <w:sz w:val="32"/>
          <w:szCs w:val="32"/>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 xml:space="preserve">附件2  </w:t>
      </w:r>
    </w:p>
    <w:p>
      <w:pPr>
        <w:ind w:left="-359" w:leftChars="-171" w:firstLine="284" w:firstLineChars="101"/>
        <w:jc w:val="center"/>
        <w:rPr>
          <w:rFonts w:ascii="Times New Roman" w:hAnsi="Times New Roman" w:eastAsia="隶书" w:cs="Times New Roman"/>
          <w:b/>
          <w:bCs/>
          <w:color w:val="000000" w:themeColor="text1"/>
          <w:spacing w:val="-20"/>
          <w:sz w:val="32"/>
          <w:szCs w:val="24"/>
          <w14:textFill>
            <w14:solidFill>
              <w14:schemeClr w14:val="tx1"/>
            </w14:solidFill>
          </w14:textFill>
        </w:rPr>
      </w:pPr>
      <w:bookmarkStart w:id="1" w:name="_GoBack"/>
      <w:bookmarkEnd w:id="1"/>
    </w:p>
    <w:p>
      <w:pPr>
        <w:ind w:left="-359" w:leftChars="-171" w:firstLine="284" w:firstLineChars="101"/>
        <w:jc w:val="center"/>
        <w:rPr>
          <w:rFonts w:ascii="Times New Roman" w:hAnsi="Times New Roman" w:eastAsia="隶书" w:cs="Times New Roman"/>
          <w:b/>
          <w:bCs/>
          <w:color w:val="000000" w:themeColor="text1"/>
          <w:spacing w:val="-20"/>
          <w:sz w:val="32"/>
          <w:szCs w:val="24"/>
          <w14:textFill>
            <w14:solidFill>
              <w14:schemeClr w14:val="tx1"/>
            </w14:solidFill>
          </w14:textFill>
        </w:rPr>
      </w:pPr>
    </w:p>
    <w:p>
      <w:pPr>
        <w:ind w:left="-359" w:leftChars="-171" w:firstLine="484" w:firstLineChars="101"/>
        <w:jc w:val="center"/>
        <w:rPr>
          <w:rFonts w:hint="eastAsia" w:ascii="黑体" w:hAnsi="黑体" w:eastAsia="黑体" w:cs="Times New Roman"/>
          <w:bCs/>
          <w:color w:val="000000" w:themeColor="text1"/>
          <w:spacing w:val="-20"/>
          <w:sz w:val="52"/>
          <w:szCs w:val="52"/>
          <w:lang w:eastAsia="zh-CN"/>
          <w14:textFill>
            <w14:solidFill>
              <w14:schemeClr w14:val="tx1"/>
            </w14:solidFill>
          </w14:textFill>
        </w:rPr>
      </w:pPr>
      <w:r>
        <w:rPr>
          <w:rFonts w:hint="eastAsia" w:ascii="黑体" w:hAnsi="黑体" w:eastAsia="黑体" w:cs="Times New Roman"/>
          <w:bCs/>
          <w:color w:val="000000" w:themeColor="text1"/>
          <w:spacing w:val="-20"/>
          <w:sz w:val="52"/>
          <w:szCs w:val="52"/>
          <w:lang w:eastAsia="zh-CN"/>
          <w14:textFill>
            <w14:solidFill>
              <w14:schemeClr w14:val="tx1"/>
            </w14:solidFill>
          </w14:textFill>
        </w:rPr>
        <w:t>东北石油大学</w:t>
      </w:r>
    </w:p>
    <w:p>
      <w:pPr>
        <w:ind w:left="-359" w:leftChars="-171" w:firstLine="484" w:firstLineChars="101"/>
        <w:jc w:val="center"/>
        <w:rPr>
          <w:rFonts w:ascii="黑体" w:hAnsi="黑体" w:eastAsia="黑体" w:cs="Times New Roman"/>
          <w:bCs/>
          <w:color w:val="000000" w:themeColor="text1"/>
          <w:spacing w:val="-20"/>
          <w:sz w:val="52"/>
          <w:szCs w:val="52"/>
          <w14:textFill>
            <w14:solidFill>
              <w14:schemeClr w14:val="tx1"/>
            </w14:solidFill>
          </w14:textFill>
        </w:rPr>
      </w:pPr>
      <w:r>
        <w:rPr>
          <w:rFonts w:hint="eastAsia" w:ascii="黑体" w:hAnsi="黑体" w:eastAsia="黑体" w:cs="Times New Roman"/>
          <w:bCs/>
          <w:color w:val="000000" w:themeColor="text1"/>
          <w:spacing w:val="-20"/>
          <w:sz w:val="52"/>
          <w:szCs w:val="52"/>
          <w:lang w:eastAsia="zh-CN"/>
          <w14:textFill>
            <w14:solidFill>
              <w14:schemeClr w14:val="tx1"/>
            </w14:solidFill>
          </w14:textFill>
        </w:rPr>
        <w:t>校</w:t>
      </w:r>
      <w:r>
        <w:rPr>
          <w:rFonts w:hint="eastAsia" w:ascii="黑体" w:hAnsi="黑体" w:eastAsia="黑体" w:cs="Times New Roman"/>
          <w:bCs/>
          <w:color w:val="000000" w:themeColor="text1"/>
          <w:spacing w:val="-20"/>
          <w:sz w:val="52"/>
          <w:szCs w:val="52"/>
          <w14:textFill>
            <w14:solidFill>
              <w14:schemeClr w14:val="tx1"/>
            </w14:solidFill>
          </w14:textFill>
        </w:rPr>
        <w:t>级一流本科专业建设点</w:t>
      </w:r>
    </w:p>
    <w:p>
      <w:pPr>
        <w:ind w:left="-359" w:leftChars="-171" w:firstLine="525" w:firstLineChars="101"/>
        <w:jc w:val="center"/>
        <w:rPr>
          <w:rFonts w:ascii="黑体" w:hAnsi="黑体" w:eastAsia="黑体" w:cs="Times New Roman"/>
          <w:bCs/>
          <w:color w:val="000000" w:themeColor="text1"/>
          <w:sz w:val="52"/>
          <w:szCs w:val="52"/>
          <w14:textFill>
            <w14:solidFill>
              <w14:schemeClr w14:val="tx1"/>
            </w14:solidFill>
          </w14:textFill>
        </w:rPr>
      </w:pPr>
      <w:r>
        <w:rPr>
          <w:rFonts w:hint="eastAsia" w:ascii="黑体" w:hAnsi="黑体" w:eastAsia="黑体" w:cs="Times New Roman"/>
          <w:bCs/>
          <w:color w:val="000000" w:themeColor="text1"/>
          <w:sz w:val="52"/>
          <w:szCs w:val="52"/>
          <w14:textFill>
            <w14:solidFill>
              <w14:schemeClr w14:val="tx1"/>
            </w14:solidFill>
          </w14:textFill>
        </w:rPr>
        <w:t>信息采集表</w:t>
      </w:r>
    </w:p>
    <w:p>
      <w:pPr>
        <w:rPr>
          <w:rFonts w:ascii="Times New Roman" w:hAnsi="Times New Roman" w:eastAsia="宋体" w:cs="Times New Roman"/>
          <w:color w:val="000000" w:themeColor="text1"/>
          <w:sz w:val="32"/>
          <w:szCs w:val="32"/>
          <w14:textFill>
            <w14:solidFill>
              <w14:schemeClr w14:val="tx1"/>
            </w14:solidFill>
          </w14:textFill>
        </w:rPr>
      </w:pPr>
    </w:p>
    <w:p>
      <w:pPr>
        <w:rPr>
          <w:rFonts w:ascii="Times New Roman" w:hAnsi="Times New Roman" w:eastAsia="宋体" w:cs="Times New Roman"/>
          <w:color w:val="000000" w:themeColor="text1"/>
          <w:sz w:val="32"/>
          <w:szCs w:val="32"/>
          <w14:textFill>
            <w14:solidFill>
              <w14:schemeClr w14:val="tx1"/>
            </w14:solidFill>
          </w14:textFill>
        </w:rPr>
      </w:pPr>
    </w:p>
    <w:p>
      <w:pPr>
        <w:rPr>
          <w:rFonts w:ascii="Times New Roman" w:hAnsi="Times New Roman" w:eastAsia="宋体" w:cs="Times New Roman"/>
          <w:color w:val="000000" w:themeColor="text1"/>
          <w:sz w:val="32"/>
          <w:szCs w:val="32"/>
          <w14:textFill>
            <w14:solidFill>
              <w14:schemeClr w14:val="tx1"/>
            </w14:solidFill>
          </w14:textFill>
        </w:rPr>
      </w:pPr>
    </w:p>
    <w:p>
      <w:pPr>
        <w:ind w:firstLine="1440" w:firstLineChars="400"/>
        <w:rPr>
          <w:rFonts w:ascii="Times New Roman" w:hAnsi="Times New Roman" w:eastAsia="宋体" w:cs="Times New Roman"/>
          <w:color w:val="000000" w:themeColor="text1"/>
          <w:szCs w:val="24"/>
          <w14:textFill>
            <w14:solidFill>
              <w14:schemeClr w14:val="tx1"/>
            </w14:solidFill>
          </w14:textFill>
        </w:rPr>
      </w:pPr>
      <w:r>
        <w:rPr>
          <w:rFonts w:hint="eastAsia" w:ascii="Arial" w:hAnsi="Arial" w:eastAsia="楷体_GB2312" w:cs="Times New Roman"/>
          <w:color w:val="000000" w:themeColor="text1"/>
          <w:sz w:val="36"/>
          <w:szCs w:val="24"/>
          <w:lang w:eastAsia="zh-CN"/>
          <w14:textFill>
            <w14:solidFill>
              <w14:schemeClr w14:val="tx1"/>
            </w14:solidFill>
          </w14:textFill>
        </w:rPr>
        <w:t>学院</w:t>
      </w:r>
      <w:r>
        <w:rPr>
          <w:rFonts w:hint="eastAsia" w:ascii="Arial" w:hAnsi="Arial" w:eastAsia="楷体_GB2312" w:cs="Times New Roman"/>
          <w:color w:val="000000" w:themeColor="text1"/>
          <w:sz w:val="36"/>
          <w:szCs w:val="24"/>
          <w14:textFill>
            <w14:solidFill>
              <w14:schemeClr w14:val="tx1"/>
            </w14:solidFill>
          </w14:textFill>
        </w:rPr>
        <w:t>名称：</w:t>
      </w:r>
      <w:r>
        <w:rPr>
          <w:rFonts w:hint="eastAsia" w:ascii="Arial" w:hAnsi="Arial" w:eastAsia="楷体_GB2312" w:cs="Times New Roman"/>
          <w:color w:val="000000" w:themeColor="text1"/>
          <w:sz w:val="36"/>
          <w:szCs w:val="24"/>
          <w:u w:val="single"/>
          <w14:textFill>
            <w14:solidFill>
              <w14:schemeClr w14:val="tx1"/>
            </w14:solidFill>
          </w14:textFill>
        </w:rPr>
        <w:t xml:space="preserve"> </w:t>
      </w:r>
      <w:r>
        <w:rPr>
          <w:rFonts w:ascii="Arial" w:hAnsi="Arial" w:eastAsia="楷体_GB2312" w:cs="Times New Roman"/>
          <w:color w:val="000000" w:themeColor="text1"/>
          <w:sz w:val="36"/>
          <w:szCs w:val="24"/>
          <w:u w:val="single"/>
          <w14:textFill>
            <w14:solidFill>
              <w14:schemeClr w14:val="tx1"/>
            </w14:solidFill>
          </w14:textFill>
        </w:rPr>
        <w:t xml:space="preserve"> </w:t>
      </w:r>
      <w:r>
        <w:rPr>
          <w:rFonts w:hint="eastAsia" w:ascii="Arial" w:hAnsi="Arial" w:eastAsia="楷体_GB2312" w:cs="Times New Roman"/>
          <w:color w:val="000000" w:themeColor="text1"/>
          <w:sz w:val="36"/>
          <w:szCs w:val="24"/>
          <w:u w:val="single"/>
          <w:lang w:val="en-US" w:eastAsia="zh-CN"/>
          <w14:textFill>
            <w14:solidFill>
              <w14:schemeClr w14:val="tx1"/>
            </w14:solidFill>
          </w14:textFill>
        </w:rPr>
        <w:t xml:space="preserve">     </w:t>
      </w:r>
      <w:r>
        <w:rPr>
          <w:rFonts w:ascii="Arial" w:hAnsi="Arial" w:eastAsia="楷体_GB2312" w:cs="Times New Roman"/>
          <w:color w:val="000000" w:themeColor="text1"/>
          <w:sz w:val="36"/>
          <w:szCs w:val="24"/>
          <w:u w:val="single"/>
          <w14:textFill>
            <w14:solidFill>
              <w14:schemeClr w14:val="tx1"/>
            </w14:solidFill>
          </w14:textFill>
        </w:rPr>
        <w:t xml:space="preserve">                       </w:t>
      </w:r>
      <w:r>
        <w:rPr>
          <w:rFonts w:hint="eastAsia" w:ascii="Arial" w:hAnsi="Arial" w:eastAsia="楷体_GB2312" w:cs="Times New Roman"/>
          <w:color w:val="000000" w:themeColor="text1"/>
          <w:sz w:val="36"/>
          <w:szCs w:val="24"/>
          <w14:textFill>
            <w14:solidFill>
              <w14:schemeClr w14:val="tx1"/>
            </w14:solidFill>
          </w14:textFill>
        </w:rPr>
        <w:t xml:space="preserve"> </w:t>
      </w:r>
    </w:p>
    <w:p>
      <w:pPr>
        <w:spacing w:line="720" w:lineRule="exact"/>
        <w:ind w:firstLine="1440" w:firstLineChars="400"/>
        <w:rPr>
          <w:rFonts w:ascii="Arial" w:hAnsi="Arial" w:eastAsia="楷体_GB2312" w:cs="Times New Roman"/>
          <w:color w:val="000000" w:themeColor="text1"/>
          <w:sz w:val="36"/>
          <w:szCs w:val="24"/>
          <w:u w:val="single"/>
          <w14:textFill>
            <w14:solidFill>
              <w14:schemeClr w14:val="tx1"/>
            </w14:solidFill>
          </w14:textFill>
        </w:rPr>
      </w:pPr>
      <w:r>
        <w:rPr>
          <w:rFonts w:hint="eastAsia" w:ascii="Arial" w:hAnsi="Arial" w:eastAsia="楷体_GB2312" w:cs="Times New Roman"/>
          <w:color w:val="000000" w:themeColor="text1"/>
          <w:sz w:val="36"/>
          <w:szCs w:val="24"/>
          <w14:textFill>
            <w14:solidFill>
              <w14:schemeClr w14:val="tx1"/>
            </w14:solidFill>
          </w14:textFill>
        </w:rPr>
        <w:t>专业名称：</w:t>
      </w:r>
      <w:r>
        <w:rPr>
          <w:rFonts w:hint="eastAsia" w:ascii="Arial" w:hAnsi="Arial" w:eastAsia="楷体_GB2312" w:cs="Times New Roman"/>
          <w:color w:val="000000" w:themeColor="text1"/>
          <w:sz w:val="36"/>
          <w:szCs w:val="24"/>
          <w:u w:val="single"/>
          <w14:textFill>
            <w14:solidFill>
              <w14:schemeClr w14:val="tx1"/>
            </w14:solidFill>
          </w14:textFill>
        </w:rPr>
        <w:t xml:space="preserve"> </w:t>
      </w:r>
      <w:r>
        <w:rPr>
          <w:rFonts w:ascii="Arial" w:hAnsi="Arial" w:eastAsia="楷体_GB2312" w:cs="Times New Roman"/>
          <w:color w:val="000000" w:themeColor="text1"/>
          <w:sz w:val="36"/>
          <w:szCs w:val="24"/>
          <w:u w:val="single"/>
          <w14:textFill>
            <w14:solidFill>
              <w14:schemeClr w14:val="tx1"/>
            </w14:solidFill>
          </w14:textFill>
        </w:rPr>
        <w:t xml:space="preserve">                          </w:t>
      </w:r>
    </w:p>
    <w:p>
      <w:pPr>
        <w:spacing w:line="720" w:lineRule="exact"/>
        <w:ind w:firstLine="1440" w:firstLineChars="400"/>
        <w:rPr>
          <w:rFonts w:ascii="Arial" w:hAnsi="Arial" w:eastAsia="楷体_GB2312" w:cs="Times New Roman"/>
          <w:color w:val="000000" w:themeColor="text1"/>
          <w:sz w:val="36"/>
          <w:szCs w:val="24"/>
          <w:u w:val="single"/>
          <w14:textFill>
            <w14:solidFill>
              <w14:schemeClr w14:val="tx1"/>
            </w14:solidFill>
          </w14:textFill>
        </w:rPr>
      </w:pPr>
      <w:r>
        <w:rPr>
          <w:rFonts w:hint="eastAsia" w:ascii="Arial" w:hAnsi="Arial" w:eastAsia="楷体_GB2312" w:cs="Times New Roman"/>
          <w:color w:val="000000" w:themeColor="text1"/>
          <w:sz w:val="36"/>
          <w:szCs w:val="24"/>
          <w14:textFill>
            <w14:solidFill>
              <w14:schemeClr w14:val="tx1"/>
            </w14:solidFill>
          </w14:textFill>
        </w:rPr>
        <w:t>专业代码：</w:t>
      </w:r>
      <w:r>
        <w:rPr>
          <w:rFonts w:hint="eastAsia" w:ascii="Arial" w:hAnsi="Arial" w:eastAsia="楷体_GB2312" w:cs="Times New Roman"/>
          <w:color w:val="000000" w:themeColor="text1"/>
          <w:sz w:val="36"/>
          <w:szCs w:val="24"/>
          <w:u w:val="single"/>
          <w14:textFill>
            <w14:solidFill>
              <w14:schemeClr w14:val="tx1"/>
            </w14:solidFill>
          </w14:textFill>
        </w:rPr>
        <w:t xml:space="preserve"> </w:t>
      </w:r>
      <w:r>
        <w:rPr>
          <w:rFonts w:ascii="Arial" w:hAnsi="Arial" w:eastAsia="楷体_GB2312" w:cs="Times New Roman"/>
          <w:color w:val="000000" w:themeColor="text1"/>
          <w:sz w:val="36"/>
          <w:szCs w:val="24"/>
          <w:u w:val="single"/>
          <w14:textFill>
            <w14:solidFill>
              <w14:schemeClr w14:val="tx1"/>
            </w14:solidFill>
          </w14:textFill>
        </w:rPr>
        <w:t xml:space="preserve">                          </w:t>
      </w:r>
    </w:p>
    <w:p>
      <w:pPr>
        <w:spacing w:line="720" w:lineRule="exact"/>
        <w:ind w:firstLine="1439" w:firstLineChars="371"/>
        <w:rPr>
          <w:rFonts w:ascii="Arial" w:hAnsi="Arial" w:eastAsia="楷体_GB2312" w:cs="Times New Roman"/>
          <w:color w:val="000000" w:themeColor="text1"/>
          <w:spacing w:val="14"/>
          <w:sz w:val="36"/>
          <w:szCs w:val="24"/>
          <w:u w:val="single"/>
          <w14:textFill>
            <w14:solidFill>
              <w14:schemeClr w14:val="tx1"/>
            </w14:solidFill>
          </w14:textFill>
        </w:rPr>
      </w:pPr>
      <w:r>
        <w:rPr>
          <w:rFonts w:hint="eastAsia" w:ascii="Arial" w:hAnsi="Arial" w:eastAsia="楷体_GB2312" w:cs="Times New Roman"/>
          <w:color w:val="000000" w:themeColor="text1"/>
          <w:spacing w:val="14"/>
          <w:sz w:val="36"/>
          <w:szCs w:val="24"/>
          <w14:textFill>
            <w14:solidFill>
              <w14:schemeClr w14:val="tx1"/>
            </w14:solidFill>
          </w14:textFill>
        </w:rPr>
        <w:t>专业类：</w:t>
      </w:r>
      <w:r>
        <w:rPr>
          <w:rFonts w:hint="eastAsia" w:ascii="Arial" w:hAnsi="Arial" w:eastAsia="楷体_GB2312" w:cs="Times New Roman"/>
          <w:color w:val="000000" w:themeColor="text1"/>
          <w:spacing w:val="14"/>
          <w:sz w:val="36"/>
          <w:szCs w:val="24"/>
          <w:u w:val="single"/>
          <w14:textFill>
            <w14:solidFill>
              <w14:schemeClr w14:val="tx1"/>
            </w14:solidFill>
          </w14:textFill>
        </w:rPr>
        <w:t xml:space="preserve"> </w:t>
      </w:r>
      <w:r>
        <w:rPr>
          <w:rFonts w:ascii="Arial" w:hAnsi="Arial" w:eastAsia="楷体_GB2312" w:cs="Times New Roman"/>
          <w:color w:val="000000" w:themeColor="text1"/>
          <w:spacing w:val="14"/>
          <w:sz w:val="36"/>
          <w:szCs w:val="24"/>
          <w:u w:val="single"/>
          <w14:textFill>
            <w14:solidFill>
              <w14:schemeClr w14:val="tx1"/>
            </w14:solidFill>
          </w14:textFill>
        </w:rPr>
        <w:t xml:space="preserve">                        </w:t>
      </w:r>
    </w:p>
    <w:p>
      <w:pPr>
        <w:spacing w:line="720" w:lineRule="exact"/>
        <w:ind w:firstLine="1440" w:firstLineChars="400"/>
        <w:rPr>
          <w:rFonts w:ascii="Arial" w:hAnsi="Arial" w:eastAsia="楷体_GB2312" w:cs="Times New Roman"/>
          <w:color w:val="000000" w:themeColor="text1"/>
          <w:sz w:val="36"/>
          <w:szCs w:val="24"/>
          <w:u w:val="single"/>
          <w14:textFill>
            <w14:solidFill>
              <w14:schemeClr w14:val="tx1"/>
            </w14:solidFill>
          </w14:textFill>
        </w:rPr>
      </w:pPr>
      <w:r>
        <w:rPr>
          <w:rFonts w:hint="eastAsia" w:ascii="Arial" w:hAnsi="Arial" w:eastAsia="楷体_GB2312" w:cs="Times New Roman"/>
          <w:color w:val="000000" w:themeColor="text1"/>
          <w:sz w:val="36"/>
          <w:szCs w:val="24"/>
          <w14:textFill>
            <w14:solidFill>
              <w14:schemeClr w14:val="tx1"/>
            </w14:solidFill>
          </w14:textFill>
        </w:rPr>
        <w:t>专业负责人：</w:t>
      </w:r>
      <w:r>
        <w:rPr>
          <w:rFonts w:hint="eastAsia" w:ascii="Arial" w:hAnsi="Arial" w:eastAsia="楷体_GB2312" w:cs="Times New Roman"/>
          <w:color w:val="000000" w:themeColor="text1"/>
          <w:sz w:val="36"/>
          <w:szCs w:val="24"/>
          <w:u w:val="single"/>
          <w14:textFill>
            <w14:solidFill>
              <w14:schemeClr w14:val="tx1"/>
            </w14:solidFill>
          </w14:textFill>
        </w:rPr>
        <w:t xml:space="preserve"> </w:t>
      </w:r>
      <w:r>
        <w:rPr>
          <w:rFonts w:ascii="Arial" w:hAnsi="Arial" w:eastAsia="楷体_GB2312" w:cs="Times New Roman"/>
          <w:color w:val="000000" w:themeColor="text1"/>
          <w:sz w:val="36"/>
          <w:szCs w:val="24"/>
          <w:u w:val="single"/>
          <w14:textFill>
            <w14:solidFill>
              <w14:schemeClr w14:val="tx1"/>
            </w14:solidFill>
          </w14:textFill>
        </w:rPr>
        <w:t xml:space="preserve">                        </w:t>
      </w:r>
    </w:p>
    <w:p>
      <w:pPr>
        <w:spacing w:line="720" w:lineRule="exact"/>
        <w:ind w:firstLine="1440" w:firstLineChars="400"/>
        <w:rPr>
          <w:rFonts w:ascii="Arial" w:hAnsi="Arial" w:eastAsia="楷体_GB2312" w:cs="Times New Roman"/>
          <w:color w:val="000000" w:themeColor="text1"/>
          <w:sz w:val="36"/>
          <w:szCs w:val="24"/>
          <w:u w:val="single"/>
          <w14:textFill>
            <w14:solidFill>
              <w14:schemeClr w14:val="tx1"/>
            </w14:solidFill>
          </w14:textFill>
        </w:rPr>
      </w:pPr>
      <w:r>
        <w:rPr>
          <w:rFonts w:hint="eastAsia" w:ascii="Arial" w:hAnsi="Arial" w:eastAsia="楷体_GB2312" w:cs="Times New Roman"/>
          <w:color w:val="000000" w:themeColor="text1"/>
          <w:sz w:val="36"/>
          <w:szCs w:val="24"/>
          <w14:textFill>
            <w14:solidFill>
              <w14:schemeClr w14:val="tx1"/>
            </w14:solidFill>
          </w14:textFill>
        </w:rPr>
        <w:t>联系电话：</w:t>
      </w:r>
      <w:r>
        <w:rPr>
          <w:rFonts w:hint="eastAsia" w:ascii="Arial" w:hAnsi="Arial" w:eastAsia="楷体_GB2312" w:cs="Times New Roman"/>
          <w:color w:val="000000" w:themeColor="text1"/>
          <w:sz w:val="36"/>
          <w:szCs w:val="24"/>
          <w:u w:val="single"/>
          <w14:textFill>
            <w14:solidFill>
              <w14:schemeClr w14:val="tx1"/>
            </w14:solidFill>
          </w14:textFill>
        </w:rPr>
        <w:t xml:space="preserve"> </w:t>
      </w:r>
      <w:r>
        <w:rPr>
          <w:rFonts w:ascii="Arial" w:hAnsi="Arial" w:eastAsia="楷体_GB2312" w:cs="Times New Roman"/>
          <w:color w:val="000000" w:themeColor="text1"/>
          <w:sz w:val="36"/>
          <w:szCs w:val="24"/>
          <w:u w:val="single"/>
          <w14:textFill>
            <w14:solidFill>
              <w14:schemeClr w14:val="tx1"/>
            </w14:solidFill>
          </w14:textFill>
        </w:rPr>
        <w:t xml:space="preserve">                          </w:t>
      </w:r>
    </w:p>
    <w:p>
      <w:pPr>
        <w:spacing w:line="720" w:lineRule="exact"/>
        <w:ind w:firstLine="1760" w:firstLineChars="400"/>
        <w:rPr>
          <w:rFonts w:ascii="Arial" w:hAnsi="Arial" w:eastAsia="楷体_GB2312" w:cs="Times New Roman"/>
          <w:color w:val="000000" w:themeColor="text1"/>
          <w:sz w:val="44"/>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jc w:val="center"/>
        <w:rPr>
          <w:rFonts w:ascii="Arial" w:hAnsi="Arial" w:eastAsia="楷体_GB2312" w:cs="Times New Roman"/>
          <w:color w:val="000000" w:themeColor="text1"/>
          <w:sz w:val="36"/>
          <w:szCs w:val="24"/>
          <w14:textFill>
            <w14:solidFill>
              <w14:schemeClr w14:val="tx1"/>
            </w14:solidFill>
          </w14:textFill>
        </w:rPr>
      </w:pPr>
      <w:r>
        <w:rPr>
          <w:rFonts w:hint="eastAsia" w:ascii="Arial" w:hAnsi="Arial" w:eastAsia="楷体_GB2312" w:cs="Times New Roman"/>
          <w:color w:val="000000" w:themeColor="text1"/>
          <w:sz w:val="36"/>
          <w:szCs w:val="24"/>
          <w:lang w:eastAsia="zh-CN"/>
          <w14:textFill>
            <w14:solidFill>
              <w14:schemeClr w14:val="tx1"/>
            </w14:solidFill>
          </w14:textFill>
        </w:rPr>
        <w:t>东北石油大学教务处</w:t>
      </w:r>
      <w:r>
        <w:rPr>
          <w:rFonts w:hint="eastAsia" w:ascii="Arial" w:hAnsi="Arial" w:eastAsia="楷体_GB2312" w:cs="Times New Roman"/>
          <w:color w:val="000000" w:themeColor="text1"/>
          <w:sz w:val="36"/>
          <w:szCs w:val="24"/>
          <w14:textFill>
            <w14:solidFill>
              <w14:schemeClr w14:val="tx1"/>
            </w14:solidFill>
          </w14:textFill>
        </w:rPr>
        <w:t>制</w:t>
      </w:r>
    </w:p>
    <w:p>
      <w:pPr>
        <w:jc w:val="center"/>
        <w:rPr>
          <w:rFonts w:ascii="Arial" w:hAnsi="Arial" w:eastAsia="楷体_GB2312" w:cs="Times New Roman"/>
          <w:color w:val="000000" w:themeColor="text1"/>
          <w:sz w:val="36"/>
          <w:szCs w:val="24"/>
          <w14:textFill>
            <w14:solidFill>
              <w14:schemeClr w14:val="tx1"/>
            </w14:solidFill>
          </w14:textFill>
        </w:rPr>
      </w:pPr>
      <w:r>
        <w:rPr>
          <w:rFonts w:ascii="Arial" w:hAnsi="Arial" w:eastAsia="楷体_GB2312" w:cs="Times New Roman"/>
          <w:color w:val="000000" w:themeColor="text1"/>
          <w:sz w:val="36"/>
          <w:szCs w:val="24"/>
          <w14:textFill>
            <w14:solidFill>
              <w14:schemeClr w14:val="tx1"/>
            </w14:solidFill>
          </w14:textFill>
        </w:rPr>
        <w:br w:type="page"/>
      </w:r>
    </w:p>
    <w:p>
      <w:pPr>
        <w:jc w:val="center"/>
        <w:rPr>
          <w:rFonts w:ascii="黑体" w:hAnsi="Arial" w:eastAsia="黑体" w:cs="Times New Roman"/>
          <w:bCs/>
          <w:color w:val="000000" w:themeColor="text1"/>
          <w:spacing w:val="100"/>
          <w:sz w:val="36"/>
          <w:szCs w:val="36"/>
          <w14:textFill>
            <w14:solidFill>
              <w14:schemeClr w14:val="tx1"/>
            </w14:solidFill>
          </w14:textFill>
        </w:rPr>
      </w:pPr>
      <w:r>
        <w:rPr>
          <w:rFonts w:hint="eastAsia" w:ascii="黑体" w:hAnsi="Arial" w:eastAsia="黑体" w:cs="Times New Roman"/>
          <w:bCs/>
          <w:color w:val="000000" w:themeColor="text1"/>
          <w:spacing w:val="100"/>
          <w:sz w:val="36"/>
          <w:szCs w:val="36"/>
          <w14:textFill>
            <w14:solidFill>
              <w14:schemeClr w14:val="tx1"/>
            </w14:solidFill>
          </w14:textFill>
        </w:rPr>
        <w:t>填表说明</w:t>
      </w:r>
    </w:p>
    <w:p>
      <w:pPr>
        <w:jc w:val="center"/>
        <w:rPr>
          <w:rFonts w:ascii="仿宋_GB2312" w:hAnsi="Arial" w:eastAsia="仿宋_GB2312" w:cs="Times New Roman"/>
          <w:color w:val="000000" w:themeColor="text1"/>
          <w:spacing w:val="100"/>
          <w:sz w:val="32"/>
          <w:szCs w:val="32"/>
          <w14:textFill>
            <w14:solidFill>
              <w14:schemeClr w14:val="tx1"/>
            </w14:solidFill>
          </w14:textFill>
        </w:rPr>
      </w:pP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1.采集表填写内容必须实事求是，表达准确严谨。填报内容不得有空缺项，如无内容应填“无”。</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2.采集表须在</w:t>
      </w:r>
      <w:r>
        <w:rPr>
          <w:rFonts w:ascii="仿宋" w:hAnsi="仿宋" w:eastAsia="仿宋" w:cs="Times New Roman"/>
          <w:color w:val="000000" w:themeColor="text1"/>
          <w:sz w:val="32"/>
          <w:szCs w:val="32"/>
          <w14:textFill>
            <w14:solidFill>
              <w14:schemeClr w14:val="tx1"/>
            </w14:solidFill>
          </w14:textFill>
        </w:rPr>
        <w:t>线填写</w:t>
      </w:r>
      <w:r>
        <w:rPr>
          <w:rFonts w:hint="eastAsia" w:ascii="仿宋" w:hAnsi="仿宋" w:eastAsia="仿宋" w:cs="Times New Roman"/>
          <w:color w:val="000000" w:themeColor="text1"/>
          <w:sz w:val="32"/>
          <w:szCs w:val="32"/>
          <w14:textFill>
            <w14:solidFill>
              <w14:schemeClr w14:val="tx1"/>
            </w14:solidFill>
          </w14:textFill>
        </w:rPr>
        <w:t>。</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3.专业</w:t>
      </w:r>
      <w:r>
        <w:rPr>
          <w:rFonts w:ascii="仿宋" w:hAnsi="仿宋" w:eastAsia="仿宋" w:cs="Times New Roman"/>
          <w:color w:val="000000" w:themeColor="text1"/>
          <w:sz w:val="32"/>
          <w:szCs w:val="32"/>
          <w14:textFill>
            <w14:solidFill>
              <w14:schemeClr w14:val="tx1"/>
            </w14:solidFill>
          </w14:textFill>
        </w:rPr>
        <w:t>人才培养方案作为附件在申报系统</w:t>
      </w:r>
      <w:r>
        <w:rPr>
          <w:rFonts w:hint="eastAsia" w:ascii="仿宋" w:hAnsi="仿宋" w:eastAsia="仿宋" w:cs="Times New Roman"/>
          <w:color w:val="000000" w:themeColor="text1"/>
          <w:sz w:val="32"/>
          <w:szCs w:val="32"/>
          <w14:textFill>
            <w14:solidFill>
              <w14:schemeClr w14:val="tx1"/>
            </w14:solidFill>
          </w14:textFill>
        </w:rPr>
        <w:t>内</w:t>
      </w:r>
      <w:r>
        <w:rPr>
          <w:rFonts w:ascii="仿宋" w:hAnsi="仿宋" w:eastAsia="仿宋" w:cs="Times New Roman"/>
          <w:color w:val="000000" w:themeColor="text1"/>
          <w:sz w:val="32"/>
          <w:szCs w:val="32"/>
          <w14:textFill>
            <w14:solidFill>
              <w14:schemeClr w14:val="tx1"/>
            </w14:solidFill>
          </w14:textFill>
        </w:rPr>
        <w:t>提交。</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4.报送</w:t>
      </w:r>
      <w:r>
        <w:rPr>
          <w:rFonts w:hint="eastAsia" w:ascii="仿宋" w:hAnsi="仿宋" w:eastAsia="仿宋" w:cs="Times New Roman"/>
          <w:color w:val="000000" w:themeColor="text1"/>
          <w:sz w:val="32"/>
          <w:szCs w:val="32"/>
          <w14:textFill>
            <w14:solidFill>
              <w14:schemeClr w14:val="tx1"/>
            </w14:solidFill>
          </w14:textFill>
        </w:rPr>
        <w:t>单位</w:t>
      </w:r>
      <w:r>
        <w:rPr>
          <w:rFonts w:ascii="仿宋" w:hAnsi="仿宋" w:eastAsia="仿宋" w:cs="Times New Roman"/>
          <w:color w:val="000000" w:themeColor="text1"/>
          <w:sz w:val="32"/>
          <w:szCs w:val="32"/>
          <w14:textFill>
            <w14:solidFill>
              <w14:schemeClr w14:val="tx1"/>
            </w14:solidFill>
          </w14:textFill>
        </w:rPr>
        <w:t>在线</w:t>
      </w:r>
      <w:r>
        <w:rPr>
          <w:rFonts w:hint="eastAsia" w:ascii="仿宋" w:hAnsi="仿宋" w:eastAsia="仿宋" w:cs="Times New Roman"/>
          <w:color w:val="000000" w:themeColor="text1"/>
          <w:sz w:val="32"/>
          <w:szCs w:val="32"/>
          <w14:textFill>
            <w14:solidFill>
              <w14:schemeClr w14:val="tx1"/>
            </w14:solidFill>
          </w14:textFill>
        </w:rPr>
        <w:t>填报</w:t>
      </w:r>
      <w:r>
        <w:rPr>
          <w:rFonts w:ascii="仿宋" w:hAnsi="仿宋" w:eastAsia="仿宋" w:cs="Times New Roman"/>
          <w:color w:val="000000" w:themeColor="text1"/>
          <w:sz w:val="32"/>
          <w:szCs w:val="32"/>
          <w14:textFill>
            <w14:solidFill>
              <w14:schemeClr w14:val="tx1"/>
            </w14:solidFill>
          </w14:textFill>
        </w:rPr>
        <w:t>结束后</w:t>
      </w:r>
      <w:r>
        <w:rPr>
          <w:rFonts w:hint="eastAsia" w:ascii="仿宋" w:hAnsi="仿宋" w:eastAsia="仿宋" w:cs="Times New Roman"/>
          <w:color w:val="000000" w:themeColor="text1"/>
          <w:sz w:val="32"/>
          <w:szCs w:val="32"/>
          <w14:textFill>
            <w14:solidFill>
              <w14:schemeClr w14:val="tx1"/>
            </w14:solidFill>
          </w14:textFill>
        </w:rPr>
        <w:t>，</w:t>
      </w:r>
      <w:r>
        <w:rPr>
          <w:rFonts w:ascii="仿宋" w:hAnsi="仿宋" w:eastAsia="仿宋" w:cs="Times New Roman"/>
          <w:color w:val="000000" w:themeColor="text1"/>
          <w:sz w:val="32"/>
          <w:szCs w:val="32"/>
          <w14:textFill>
            <w14:solidFill>
              <w14:schemeClr w14:val="tx1"/>
            </w14:solidFill>
          </w14:textFill>
        </w:rPr>
        <w:t>导出</w:t>
      </w:r>
      <w:r>
        <w:rPr>
          <w:rFonts w:hint="eastAsia" w:ascii="仿宋" w:hAnsi="仿宋" w:eastAsia="仿宋" w:cs="Times New Roman"/>
          <w:color w:val="000000" w:themeColor="text1"/>
          <w:sz w:val="32"/>
          <w:szCs w:val="32"/>
          <w14:textFill>
            <w14:solidFill>
              <w14:schemeClr w14:val="tx1"/>
            </w14:solidFill>
          </w14:textFill>
        </w:rPr>
        <w:t>《国</w:t>
      </w:r>
      <w:r>
        <w:rPr>
          <w:rFonts w:ascii="仿宋" w:hAnsi="仿宋" w:eastAsia="仿宋" w:cs="Times New Roman"/>
          <w:color w:val="000000" w:themeColor="text1"/>
          <w:sz w:val="32"/>
          <w:szCs w:val="32"/>
          <w14:textFill>
            <w14:solidFill>
              <w14:schemeClr w14:val="tx1"/>
            </w14:solidFill>
          </w14:textFill>
        </w:rPr>
        <w:t>家级</w:t>
      </w:r>
      <w:r>
        <w:rPr>
          <w:rFonts w:hint="eastAsia" w:ascii="仿宋" w:hAnsi="仿宋" w:eastAsia="仿宋" w:cs="Times New Roman"/>
          <w:color w:val="000000" w:themeColor="text1"/>
          <w:sz w:val="32"/>
          <w:szCs w:val="32"/>
          <w14:textFill>
            <w14:solidFill>
              <w14:schemeClr w14:val="tx1"/>
            </w14:solidFill>
          </w14:textFill>
        </w:rPr>
        <w:t>一</w:t>
      </w:r>
      <w:r>
        <w:rPr>
          <w:rFonts w:ascii="仿宋" w:hAnsi="仿宋" w:eastAsia="仿宋" w:cs="Times New Roman"/>
          <w:color w:val="000000" w:themeColor="text1"/>
          <w:sz w:val="32"/>
          <w:szCs w:val="32"/>
          <w14:textFill>
            <w14:solidFill>
              <w14:schemeClr w14:val="tx1"/>
            </w14:solidFill>
          </w14:textFill>
        </w:rPr>
        <w:t>流本科专业建设点</w:t>
      </w:r>
      <w:r>
        <w:rPr>
          <w:rFonts w:hint="eastAsia" w:ascii="仿宋" w:hAnsi="仿宋" w:eastAsia="仿宋" w:cs="Times New Roman"/>
          <w:color w:val="000000" w:themeColor="text1"/>
          <w:sz w:val="32"/>
          <w:szCs w:val="32"/>
          <w14:textFill>
            <w14:solidFill>
              <w14:schemeClr w14:val="tx1"/>
            </w14:solidFill>
          </w14:textFill>
        </w:rPr>
        <w:t>信息</w:t>
      </w:r>
      <w:r>
        <w:rPr>
          <w:rFonts w:ascii="仿宋" w:hAnsi="仿宋" w:eastAsia="仿宋" w:cs="Times New Roman"/>
          <w:color w:val="000000" w:themeColor="text1"/>
          <w:sz w:val="32"/>
          <w:szCs w:val="32"/>
          <w14:textFill>
            <w14:solidFill>
              <w14:schemeClr w14:val="tx1"/>
            </w14:solidFill>
          </w14:textFill>
        </w:rPr>
        <w:t>汇总表》</w:t>
      </w:r>
      <w:r>
        <w:rPr>
          <w:rFonts w:hint="eastAsia" w:ascii="仿宋" w:hAnsi="仿宋" w:eastAsia="仿宋" w:cs="Times New Roman"/>
          <w:color w:val="000000" w:themeColor="text1"/>
          <w:sz w:val="32"/>
          <w:szCs w:val="32"/>
          <w14:textFill>
            <w14:solidFill>
              <w14:schemeClr w14:val="tx1"/>
            </w14:solidFill>
          </w14:textFill>
        </w:rPr>
        <w:t>，按</w:t>
      </w:r>
      <w:r>
        <w:rPr>
          <w:rFonts w:ascii="仿宋" w:hAnsi="仿宋" w:eastAsia="仿宋" w:cs="Times New Roman"/>
          <w:color w:val="000000" w:themeColor="text1"/>
          <w:sz w:val="32"/>
          <w:szCs w:val="32"/>
          <w14:textFill>
            <w14:solidFill>
              <w14:schemeClr w14:val="tx1"/>
            </w14:solidFill>
          </w14:textFill>
        </w:rPr>
        <w:t>要求加</w:t>
      </w:r>
      <w:r>
        <w:rPr>
          <w:rFonts w:hint="eastAsia" w:ascii="仿宋" w:hAnsi="仿宋" w:eastAsia="仿宋" w:cs="Times New Roman"/>
          <w:color w:val="000000" w:themeColor="text1"/>
          <w:sz w:val="32"/>
          <w:szCs w:val="32"/>
          <w14:textFill>
            <w14:solidFill>
              <w14:schemeClr w14:val="tx1"/>
            </w14:solidFill>
          </w14:textFill>
        </w:rPr>
        <w:t>盖</w:t>
      </w:r>
      <w:r>
        <w:rPr>
          <w:rFonts w:ascii="仿宋" w:hAnsi="仿宋" w:eastAsia="仿宋" w:cs="Times New Roman"/>
          <w:color w:val="000000" w:themeColor="text1"/>
          <w:sz w:val="32"/>
          <w:szCs w:val="32"/>
          <w14:textFill>
            <w14:solidFill>
              <w14:schemeClr w14:val="tx1"/>
            </w14:solidFill>
          </w14:textFill>
        </w:rPr>
        <w:t>公章后，于报送截止日前寄</w:t>
      </w:r>
      <w:r>
        <w:rPr>
          <w:rFonts w:hint="eastAsia" w:ascii="仿宋" w:hAnsi="仿宋" w:eastAsia="仿宋" w:cs="Times New Roman"/>
          <w:color w:val="000000" w:themeColor="text1"/>
          <w:sz w:val="32"/>
          <w:szCs w:val="32"/>
          <w14:textFill>
            <w14:solidFill>
              <w14:schemeClr w14:val="tx1"/>
            </w14:solidFill>
          </w14:textFill>
        </w:rPr>
        <w:t>至</w:t>
      </w:r>
      <w:r>
        <w:rPr>
          <w:rFonts w:ascii="仿宋" w:hAnsi="仿宋" w:eastAsia="仿宋" w:cs="Times New Roman"/>
          <w:color w:val="000000" w:themeColor="text1"/>
          <w:sz w:val="32"/>
          <w:szCs w:val="32"/>
          <w14:textFill>
            <w14:solidFill>
              <w14:schemeClr w14:val="tx1"/>
            </w14:solidFill>
          </w14:textFill>
        </w:rPr>
        <w:t>教育部</w:t>
      </w:r>
      <w:r>
        <w:rPr>
          <w:rFonts w:hint="eastAsia" w:ascii="仿宋" w:hAnsi="仿宋" w:eastAsia="仿宋" w:cs="Times New Roman"/>
          <w:color w:val="000000" w:themeColor="text1"/>
          <w:sz w:val="32"/>
          <w:szCs w:val="32"/>
          <w14:textFill>
            <w14:solidFill>
              <w14:schemeClr w14:val="tx1"/>
            </w14:solidFill>
          </w14:textFill>
        </w:rPr>
        <w:t>高等</w:t>
      </w:r>
      <w:r>
        <w:rPr>
          <w:rFonts w:ascii="仿宋" w:hAnsi="仿宋" w:eastAsia="仿宋" w:cs="Times New Roman"/>
          <w:color w:val="000000" w:themeColor="text1"/>
          <w:sz w:val="32"/>
          <w:szCs w:val="32"/>
          <w14:textFill>
            <w14:solidFill>
              <w14:schemeClr w14:val="tx1"/>
            </w14:solidFill>
          </w14:textFill>
        </w:rPr>
        <w:t>教育司</w:t>
      </w:r>
      <w:r>
        <w:rPr>
          <w:rFonts w:hint="eastAsia" w:ascii="仿宋" w:hAnsi="仿宋" w:eastAsia="仿宋" w:cs="Times New Roman"/>
          <w:color w:val="000000" w:themeColor="text1"/>
          <w:sz w:val="32"/>
          <w:szCs w:val="32"/>
          <w14:textFill>
            <w14:solidFill>
              <w14:schemeClr w14:val="tx1"/>
            </w14:solidFill>
          </w14:textFill>
        </w:rPr>
        <w:t>。</w:t>
      </w:r>
    </w:p>
    <w:p>
      <w:pPr>
        <w:ind w:firstLine="640" w:firstLineChars="200"/>
        <w:rPr>
          <w:rFonts w:ascii="仿宋" w:hAnsi="仿宋" w:eastAsia="仿宋" w:cs="Times New Roman"/>
          <w:color w:val="000000" w:themeColor="text1"/>
          <w:sz w:val="32"/>
          <w:szCs w:val="32"/>
          <w14:textFill>
            <w14:solidFill>
              <w14:schemeClr w14:val="tx1"/>
            </w14:solidFill>
          </w14:textFill>
        </w:rPr>
      </w:pPr>
    </w:p>
    <w:p>
      <w:pPr>
        <w:rPr>
          <w:rFonts w:ascii="宋体" w:hAnsi="宋体" w:eastAsia="宋体" w:cs="宋体"/>
          <w:color w:val="000000" w:themeColor="text1"/>
          <w:sz w:val="30"/>
          <w:szCs w:val="30"/>
          <w14:textFill>
            <w14:solidFill>
              <w14:schemeClr w14:val="tx1"/>
            </w14:solidFill>
          </w14:textFill>
        </w:rPr>
      </w:pPr>
    </w:p>
    <w:p>
      <w:pPr>
        <w:rPr>
          <w:rFonts w:ascii="宋体" w:hAnsi="宋体" w:eastAsia="宋体" w:cs="宋体"/>
          <w:color w:val="000000" w:themeColor="text1"/>
          <w:sz w:val="30"/>
          <w:szCs w:val="30"/>
          <w14:textFill>
            <w14:solidFill>
              <w14:schemeClr w14:val="tx1"/>
            </w14:solidFill>
          </w14:textFill>
        </w:rPr>
      </w:pPr>
    </w:p>
    <w:p>
      <w:pPr>
        <w:rPr>
          <w:rFonts w:ascii="宋体" w:hAnsi="宋体" w:eastAsia="宋体" w:cs="宋体"/>
          <w:color w:val="000000" w:themeColor="text1"/>
          <w:sz w:val="30"/>
          <w:szCs w:val="30"/>
          <w14:textFill>
            <w14:solidFill>
              <w14:schemeClr w14:val="tx1"/>
            </w14:solidFill>
          </w14:textFill>
        </w:rPr>
      </w:pPr>
    </w:p>
    <w:p>
      <w:pPr>
        <w:rPr>
          <w:rFonts w:ascii="宋体" w:hAnsi="宋体" w:eastAsia="宋体" w:cs="宋体"/>
          <w:color w:val="000000" w:themeColor="text1"/>
          <w:sz w:val="30"/>
          <w:szCs w:val="30"/>
          <w14:textFill>
            <w14:solidFill>
              <w14:schemeClr w14:val="tx1"/>
            </w14:solidFill>
          </w14:textFill>
        </w:rPr>
      </w:pPr>
    </w:p>
    <w:p>
      <w:pPr>
        <w:rPr>
          <w:rFonts w:ascii="宋体" w:hAnsi="宋体" w:eastAsia="宋体" w:cs="宋体"/>
          <w:color w:val="000000" w:themeColor="text1"/>
          <w:sz w:val="30"/>
          <w:szCs w:val="30"/>
          <w14:textFill>
            <w14:solidFill>
              <w14:schemeClr w14:val="tx1"/>
            </w14:solidFill>
          </w14:textFill>
        </w:rPr>
      </w:pPr>
    </w:p>
    <w:p>
      <w:pPr>
        <w:rPr>
          <w:rFonts w:ascii="宋体" w:hAnsi="宋体" w:eastAsia="宋体" w:cs="宋体"/>
          <w:color w:val="000000" w:themeColor="text1"/>
          <w:sz w:val="30"/>
          <w:szCs w:val="30"/>
          <w14:textFill>
            <w14:solidFill>
              <w14:schemeClr w14:val="tx1"/>
            </w14:solidFill>
          </w14:textFill>
        </w:rPr>
      </w:pPr>
    </w:p>
    <w:p>
      <w:pPr>
        <w:spacing w:line="440" w:lineRule="exact"/>
        <w:rPr>
          <w:rFonts w:ascii="Arial" w:hAnsi="Arial" w:eastAsia="楷体_GB2312" w:cs="Times New Roman"/>
          <w:color w:val="000000" w:themeColor="text1"/>
          <w:sz w:val="36"/>
          <w:szCs w:val="24"/>
          <w14:textFill>
            <w14:solidFill>
              <w14:schemeClr w14:val="tx1"/>
            </w14:solidFill>
          </w14:textFill>
        </w:rPr>
      </w:pPr>
      <w:r>
        <w:rPr>
          <w:rFonts w:ascii="宋体" w:hAnsi="宋体" w:eastAsia="宋体" w:cs="宋体"/>
          <w:color w:val="000000" w:themeColor="text1"/>
          <w:sz w:val="30"/>
          <w:szCs w:val="30"/>
          <w14:textFill>
            <w14:solidFill>
              <w14:schemeClr w14:val="tx1"/>
            </w14:solidFill>
          </w14:textFill>
        </w:rPr>
        <w:br w:type="page"/>
      </w:r>
    </w:p>
    <w:p>
      <w:pPr>
        <w:spacing w:line="440" w:lineRule="exact"/>
        <w:jc w:val="center"/>
        <w:rPr>
          <w:rFonts w:ascii="黑体" w:hAnsi="Times New Roman" w:eastAsia="黑体" w:cs="Times New Roman"/>
          <w:bCs/>
          <w:color w:val="000000" w:themeColor="text1"/>
          <w:sz w:val="36"/>
          <w:szCs w:val="36"/>
          <w14:textFill>
            <w14:solidFill>
              <w14:schemeClr w14:val="tx1"/>
            </w14:solidFill>
          </w14:textFill>
        </w:rPr>
      </w:pPr>
    </w:p>
    <w:p>
      <w:pPr>
        <w:spacing w:line="440" w:lineRule="exact"/>
        <w:jc w:val="center"/>
        <w:rPr>
          <w:rFonts w:ascii="方正小标宋简体" w:hAnsi="Times New Roman" w:eastAsia="方正小标宋简体" w:cs="Times New Roman"/>
          <w:bCs/>
          <w:color w:val="000000" w:themeColor="text1"/>
          <w:sz w:val="36"/>
          <w:szCs w:val="36"/>
          <w14:textFill>
            <w14:solidFill>
              <w14:schemeClr w14:val="tx1"/>
            </w14:solidFill>
          </w14:textFill>
        </w:rPr>
      </w:pPr>
      <w:r>
        <w:rPr>
          <w:rFonts w:hint="eastAsia" w:ascii="方正小标宋简体" w:hAnsi="Times New Roman" w:eastAsia="方正小标宋简体" w:cs="Times New Roman"/>
          <w:bCs/>
          <w:color w:val="000000" w:themeColor="text1"/>
          <w:sz w:val="36"/>
          <w:szCs w:val="36"/>
          <w14:textFill>
            <w14:solidFill>
              <w14:schemeClr w14:val="tx1"/>
            </w14:solidFill>
          </w14:textFill>
        </w:rPr>
        <w:t>目    录</w:t>
      </w:r>
    </w:p>
    <w:p>
      <w:pPr>
        <w:spacing w:line="360" w:lineRule="auto"/>
        <w:rPr>
          <w:rFonts w:ascii="仿宋_GB2312" w:hAnsi="Times New Roman" w:eastAsia="仿宋_GB2312" w:cs="Times New Roman"/>
          <w:color w:val="000000" w:themeColor="text1"/>
          <w:sz w:val="32"/>
          <w:szCs w:val="24"/>
          <w14:textFill>
            <w14:solidFill>
              <w14:schemeClr w14:val="tx1"/>
            </w14:solidFill>
          </w14:textFill>
        </w:rPr>
      </w:pP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lang w:eastAsia="zh-CN"/>
          <w14:textFill>
            <w14:solidFill>
              <w14:schemeClr w14:val="tx1"/>
            </w14:solidFill>
          </w14:textFill>
        </w:rPr>
        <w:t>一</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报送专业情况</w:t>
      </w:r>
    </w:p>
    <w:p>
      <w:pPr>
        <w:spacing w:line="360" w:lineRule="auto"/>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1.专业基本情况</w:t>
      </w:r>
    </w:p>
    <w:p>
      <w:pPr>
        <w:spacing w:line="360" w:lineRule="auto"/>
        <w:ind w:firstLine="640" w:firstLineChars="200"/>
        <w:rPr>
          <w:rFonts w:ascii="仿宋_GB2312" w:hAnsi="仿宋" w:eastAsia="仿宋_GB2312" w:cs="Times New Roman"/>
          <w:bCs/>
          <w:color w:val="000000" w:themeColor="text1"/>
          <w:spacing w:val="20"/>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w:t>
      </w:r>
      <w:r>
        <w:rPr>
          <w:rFonts w:hint="eastAsia" w:ascii="仿宋_GB2312" w:hAnsi="仿宋" w:eastAsia="仿宋_GB2312" w:cs="Times New Roman"/>
          <w:bCs/>
          <w:color w:val="000000" w:themeColor="text1"/>
          <w:sz w:val="32"/>
          <w:szCs w:val="32"/>
          <w14:textFill>
            <w14:solidFill>
              <w14:schemeClr w14:val="tx1"/>
            </w14:solidFill>
          </w14:textFill>
        </w:rPr>
        <w:t>.专业负责人基本情况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3.近3年本专业毕业生就业（升学）情况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4.近3年本专业获省部级及以上奖励和支持情况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5.专业定位、历史沿革和特色优势</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6.深化专业综合改革的主要措施和成效</w:t>
      </w:r>
    </w:p>
    <w:p>
      <w:pPr>
        <w:spacing w:line="360" w:lineRule="auto"/>
        <w:ind w:firstLine="640" w:firstLineChars="200"/>
        <w:rPr>
          <w:rFonts w:ascii="仿宋_GB2312" w:hAnsi="仿宋" w:eastAsia="仿宋_GB2312" w:cs="Times New Roman"/>
          <w:bCs/>
          <w:color w:val="000000" w:themeColor="text1"/>
          <w:kern w:val="0"/>
          <w:sz w:val="32"/>
          <w:szCs w:val="32"/>
          <w14:textFill>
            <w14:solidFill>
              <w14:schemeClr w14:val="tx1"/>
            </w14:solidFill>
          </w14:textFill>
        </w:rPr>
      </w:pPr>
      <w:r>
        <w:rPr>
          <w:rFonts w:hint="eastAsia" w:ascii="仿宋_GB2312" w:hAnsi="仿宋" w:eastAsia="仿宋_GB2312" w:cs="Times New Roman"/>
          <w:bCs/>
          <w:color w:val="000000" w:themeColor="text1"/>
          <w:kern w:val="0"/>
          <w:sz w:val="32"/>
          <w:szCs w:val="32"/>
          <w14:textFill>
            <w14:solidFill>
              <w14:schemeClr w14:val="tx1"/>
            </w14:solidFill>
          </w14:textFill>
        </w:rPr>
        <w:t>7.加强师资队伍和基层教学组织建设的主要举措</w:t>
      </w:r>
      <w:r>
        <w:rPr>
          <w:rFonts w:ascii="仿宋_GB2312" w:hAnsi="仿宋" w:eastAsia="仿宋_GB2312" w:cs="Times New Roman"/>
          <w:bCs/>
          <w:color w:val="000000" w:themeColor="text1"/>
          <w:kern w:val="0"/>
          <w:sz w:val="32"/>
          <w:szCs w:val="32"/>
          <w14:textFill>
            <w14:solidFill>
              <w14:schemeClr w14:val="tx1"/>
            </w14:solidFill>
          </w14:textFill>
        </w:rPr>
        <w:t>及</w:t>
      </w:r>
      <w:r>
        <w:rPr>
          <w:rFonts w:hint="eastAsia" w:ascii="仿宋_GB2312" w:hAnsi="仿宋" w:eastAsia="仿宋_GB2312" w:cs="Times New Roman"/>
          <w:bCs/>
          <w:color w:val="000000" w:themeColor="text1"/>
          <w:kern w:val="0"/>
          <w:sz w:val="32"/>
          <w:szCs w:val="32"/>
          <w14:textFill>
            <w14:solidFill>
              <w14:schemeClr w14:val="tx1"/>
            </w14:solidFill>
          </w14:textFill>
        </w:rPr>
        <w:t>成效</w:t>
      </w:r>
    </w:p>
    <w:p>
      <w:pPr>
        <w:spacing w:line="360" w:lineRule="auto"/>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kern w:val="0"/>
          <w:sz w:val="32"/>
          <w:szCs w:val="32"/>
          <w14:textFill>
            <w14:solidFill>
              <w14:schemeClr w14:val="tx1"/>
            </w14:solidFill>
          </w14:textFill>
        </w:rPr>
        <w:t>8.加强专业教学质量保障体系建设的主要举措和成效</w:t>
      </w:r>
    </w:p>
    <w:p>
      <w:pPr>
        <w:spacing w:line="360" w:lineRule="auto"/>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9.毕业生培养质量的跟踪调查结果和外部评价</w:t>
      </w:r>
    </w:p>
    <w:p>
      <w:pPr>
        <w:spacing w:line="360" w:lineRule="auto"/>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lang w:eastAsia="zh-CN"/>
          <w14:textFill>
            <w14:solidFill>
              <w14:schemeClr w14:val="tx1"/>
            </w14:solidFill>
          </w14:textFill>
        </w:rPr>
        <w:t>二</w:t>
      </w:r>
      <w:r>
        <w:rPr>
          <w:rFonts w:hint="eastAsia" w:ascii="仿宋_GB2312" w:hAnsi="仿宋" w:eastAsia="仿宋_GB2312" w:cs="Times New Roman"/>
          <w:bCs/>
          <w:color w:val="000000" w:themeColor="text1"/>
          <w:sz w:val="32"/>
          <w:szCs w:val="32"/>
          <w14:textFill>
            <w14:solidFill>
              <w14:schemeClr w14:val="tx1"/>
            </w14:solidFill>
          </w14:textFill>
        </w:rPr>
        <w:t>、下一步推进专业建设和改革的主要思路及举措</w:t>
      </w:r>
    </w:p>
    <w:p>
      <w:pPr>
        <w:spacing w:line="500" w:lineRule="exact"/>
        <w:rPr>
          <w:rFonts w:ascii="黑体" w:hAnsi="黑体" w:eastAsia="黑体" w:cs="Times New Roman"/>
          <w:bCs/>
          <w:color w:val="000000" w:themeColor="text1"/>
          <w:sz w:val="32"/>
          <w:szCs w:val="32"/>
          <w14:textFill>
            <w14:solidFill>
              <w14:schemeClr w14:val="tx1"/>
            </w14:solidFill>
          </w14:textFill>
        </w:rPr>
      </w:pPr>
      <w:r>
        <w:rPr>
          <w:rFonts w:hint="eastAsia" w:ascii="仿宋_GB2312" w:hAnsi="黑体" w:eastAsia="仿宋_GB2312" w:cs="Times New Roman"/>
          <w:bCs/>
          <w:color w:val="000000" w:themeColor="text1"/>
          <w:sz w:val="36"/>
          <w:szCs w:val="36"/>
          <w14:textFill>
            <w14:solidFill>
              <w14:schemeClr w14:val="tx1"/>
            </w14:solidFill>
          </w14:textFill>
        </w:rPr>
        <w:br w:type="page"/>
      </w:r>
      <w:r>
        <w:rPr>
          <w:rFonts w:hint="eastAsia" w:ascii="黑体" w:hAnsi="黑体" w:eastAsia="黑体" w:cs="Times New Roman"/>
          <w:color w:val="000000" w:themeColor="text1"/>
          <w:sz w:val="32"/>
          <w:szCs w:val="32"/>
          <w:lang w:eastAsia="zh-CN"/>
          <w14:textFill>
            <w14:solidFill>
              <w14:schemeClr w14:val="tx1"/>
            </w14:solidFill>
          </w14:textFill>
        </w:rPr>
        <w:t>一</w:t>
      </w:r>
      <w:r>
        <w:rPr>
          <w:rFonts w:hint="eastAsia" w:ascii="黑体" w:hAnsi="黑体" w:eastAsia="黑体" w:cs="Times New Roman"/>
          <w:color w:val="000000" w:themeColor="text1"/>
          <w:sz w:val="32"/>
          <w:szCs w:val="32"/>
          <w14:textFill>
            <w14:solidFill>
              <w14:schemeClr w14:val="tx1"/>
            </w14:solidFill>
          </w14:textFill>
        </w:rPr>
        <w:t>、</w:t>
      </w:r>
      <w:r>
        <w:rPr>
          <w:rFonts w:hint="eastAsia" w:ascii="黑体" w:hAnsi="黑体" w:eastAsia="黑体" w:cs="Times New Roman"/>
          <w:bCs/>
          <w:color w:val="000000" w:themeColor="text1"/>
          <w:sz w:val="32"/>
          <w:szCs w:val="32"/>
          <w14:textFill>
            <w14:solidFill>
              <w14:schemeClr w14:val="tx1"/>
            </w14:solidFill>
          </w14:textFill>
        </w:rPr>
        <w:t>报送专业情况</w:t>
      </w:r>
    </w:p>
    <w:p>
      <w:pPr>
        <w:rPr>
          <w:rFonts w:ascii="楷体" w:hAnsi="楷体" w:eastAsia="楷体" w:cs="Times New Roman"/>
          <w:b/>
          <w:color w:val="000000" w:themeColor="text1"/>
          <w:sz w:val="32"/>
          <w:szCs w:val="32"/>
          <w14:textFill>
            <w14:solidFill>
              <w14:schemeClr w14:val="tx1"/>
            </w14:solidFill>
          </w14:textFill>
        </w:rPr>
      </w:pPr>
      <w:r>
        <w:rPr>
          <w:rFonts w:hint="eastAsia" w:ascii="楷体" w:hAnsi="楷体" w:eastAsia="楷体" w:cs="Times New Roman"/>
          <w:b/>
          <w:color w:val="000000" w:themeColor="text1"/>
          <w:sz w:val="32"/>
          <w:szCs w:val="32"/>
          <w14:textFill>
            <w14:solidFill>
              <w14:schemeClr w14:val="tx1"/>
            </w14:solidFill>
          </w14:textFill>
        </w:rPr>
        <w:t>1.专业基本情况</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专业名称</w:t>
            </w:r>
          </w:p>
        </w:tc>
        <w:tc>
          <w:tcPr>
            <w:tcW w:w="1735"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453"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专业代码</w:t>
            </w:r>
          </w:p>
        </w:tc>
        <w:tc>
          <w:tcPr>
            <w:tcW w:w="1941"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修业年限</w:t>
            </w:r>
          </w:p>
        </w:tc>
        <w:tc>
          <w:tcPr>
            <w:tcW w:w="1735"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453"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学位授予门类</w:t>
            </w:r>
          </w:p>
        </w:tc>
        <w:tc>
          <w:tcPr>
            <w:tcW w:w="1941"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专业</w:t>
            </w:r>
            <w:r>
              <w:rPr>
                <w:rFonts w:ascii="Times New Roman" w:hAnsi="Times New Roman" w:eastAsia="仿宋_GB2312" w:cs="Times New Roman"/>
                <w:color w:val="000000" w:themeColor="text1"/>
                <w:sz w:val="24"/>
                <w:szCs w:val="24"/>
                <w14:textFill>
                  <w14:solidFill>
                    <w14:schemeClr w14:val="tx1"/>
                  </w14:solidFill>
                </w14:textFill>
              </w:rPr>
              <w:t>设立</w:t>
            </w:r>
            <w:r>
              <w:rPr>
                <w:rFonts w:hint="eastAsia" w:ascii="Times New Roman" w:hAnsi="Times New Roman" w:eastAsia="仿宋_GB2312" w:cs="Times New Roman"/>
                <w:color w:val="000000" w:themeColor="text1"/>
                <w:sz w:val="24"/>
                <w:szCs w:val="24"/>
                <w14:textFill>
                  <w14:solidFill>
                    <w14:schemeClr w14:val="tx1"/>
                  </w14:solidFill>
                </w14:textFill>
              </w:rPr>
              <w:t>时间</w:t>
            </w:r>
          </w:p>
        </w:tc>
        <w:tc>
          <w:tcPr>
            <w:tcW w:w="1735"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453"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所在院系名称</w:t>
            </w:r>
          </w:p>
        </w:tc>
        <w:tc>
          <w:tcPr>
            <w:tcW w:w="1941"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专业总学分</w:t>
            </w:r>
          </w:p>
        </w:tc>
        <w:tc>
          <w:tcPr>
            <w:tcW w:w="1735"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453"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专业总学时</w:t>
            </w:r>
          </w:p>
        </w:tc>
        <w:tc>
          <w:tcPr>
            <w:tcW w:w="1941" w:type="dxa"/>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实践教学环节学分占总学分比例</w:t>
            </w:r>
          </w:p>
        </w:tc>
        <w:tc>
          <w:tcPr>
            <w:tcW w:w="4394"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本专业教授给本科生上课的比例</w:t>
            </w:r>
          </w:p>
        </w:tc>
        <w:tc>
          <w:tcPr>
            <w:tcW w:w="4394"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bl>
    <w:p>
      <w:pPr>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注</w:t>
      </w:r>
      <w:r>
        <w:rPr>
          <w:rFonts w:hint="eastAsia" w:ascii="仿宋" w:hAnsi="仿宋" w:eastAsia="仿宋" w:cs="Times New Roman"/>
          <w:color w:val="000000" w:themeColor="text1"/>
          <w:sz w:val="24"/>
          <w:szCs w:val="24"/>
          <w14:textFill>
            <w14:solidFill>
              <w14:schemeClr w14:val="tx1"/>
            </w14:solidFill>
          </w14:textFill>
        </w:rPr>
        <w:t>：以上数据填报口径为2</w:t>
      </w:r>
      <w:r>
        <w:rPr>
          <w:rFonts w:ascii="仿宋" w:hAnsi="仿宋" w:eastAsia="仿宋" w:cs="Times New Roman"/>
          <w:color w:val="000000" w:themeColor="text1"/>
          <w:sz w:val="24"/>
          <w:szCs w:val="24"/>
          <w14:textFill>
            <w14:solidFill>
              <w14:schemeClr w14:val="tx1"/>
            </w14:solidFill>
          </w14:textFill>
        </w:rPr>
        <w:t>018</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2019学年数据</w:t>
      </w:r>
      <w:r>
        <w:rPr>
          <w:rFonts w:hint="eastAsia" w:ascii="仿宋" w:hAnsi="仿宋" w:eastAsia="仿宋" w:cs="Times New Roman"/>
          <w:color w:val="000000" w:themeColor="text1"/>
          <w:sz w:val="24"/>
          <w:szCs w:val="24"/>
          <w14:textFill>
            <w14:solidFill>
              <w14:schemeClr w14:val="tx1"/>
            </w14:solidFill>
          </w14:textFill>
        </w:rPr>
        <w:t>。</w:t>
      </w:r>
    </w:p>
    <w:p>
      <w:pPr>
        <w:rPr>
          <w:rFonts w:ascii="楷体" w:hAnsi="楷体" w:eastAsia="楷体" w:cs="Times New Roman"/>
          <w:b/>
          <w:color w:val="000000" w:themeColor="text1"/>
          <w:sz w:val="32"/>
          <w:szCs w:val="32"/>
          <w14:textFill>
            <w14:solidFill>
              <w14:schemeClr w14:val="tx1"/>
            </w14:solidFill>
          </w14:textFill>
        </w:rPr>
      </w:pPr>
      <w:r>
        <w:rPr>
          <w:rFonts w:hint="eastAsia" w:ascii="楷体" w:hAnsi="楷体" w:eastAsia="楷体" w:cs="Times New Roman"/>
          <w:b/>
          <w:color w:val="000000" w:themeColor="text1"/>
          <w:sz w:val="32"/>
          <w:szCs w:val="32"/>
          <w14:textFill>
            <w14:solidFill>
              <w14:schemeClr w14:val="tx1"/>
            </w14:solidFill>
          </w14:textFill>
        </w:rPr>
        <w:t>2.专业负责人基本情况</w:t>
      </w:r>
    </w:p>
    <w:tbl>
      <w:tblPr>
        <w:tblStyle w:val="4"/>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595"/>
        <w:gridCol w:w="1311"/>
        <w:gridCol w:w="727"/>
        <w:gridCol w:w="1747"/>
        <w:gridCol w:w="727"/>
        <w:gridCol w:w="806"/>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姓名</w:t>
            </w:r>
          </w:p>
        </w:tc>
        <w:tc>
          <w:tcPr>
            <w:tcW w:w="944" w:type="pct"/>
            <w:vMerge w:val="restar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6"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性别</w:t>
            </w:r>
          </w:p>
        </w:tc>
        <w:tc>
          <w:tcPr>
            <w:tcW w:w="430"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34"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专业技术职务</w:t>
            </w:r>
          </w:p>
        </w:tc>
        <w:tc>
          <w:tcPr>
            <w:tcW w:w="430"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7"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学历</w:t>
            </w:r>
          </w:p>
        </w:tc>
        <w:tc>
          <w:tcPr>
            <w:tcW w:w="476"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944"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6"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出生年月</w:t>
            </w:r>
          </w:p>
        </w:tc>
        <w:tc>
          <w:tcPr>
            <w:tcW w:w="430"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34"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行政职务</w:t>
            </w:r>
          </w:p>
        </w:tc>
        <w:tc>
          <w:tcPr>
            <w:tcW w:w="430"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7"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学位</w:t>
            </w:r>
          </w:p>
        </w:tc>
        <w:tc>
          <w:tcPr>
            <w:tcW w:w="476"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1377" w:type="pct"/>
            <w:gridSpan w:val="2"/>
            <w:vAlign w:val="center"/>
          </w:tcPr>
          <w:p>
            <w:pPr>
              <w:spacing w:line="32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研究方向和近三年</w:t>
            </w:r>
          </w:p>
          <w:p>
            <w:pPr>
              <w:spacing w:line="32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主讲的本科课程</w:t>
            </w:r>
          </w:p>
        </w:tc>
        <w:tc>
          <w:tcPr>
            <w:tcW w:w="3623" w:type="pct"/>
            <w:gridSpan w:val="6"/>
            <w:vAlign w:val="center"/>
          </w:tcPr>
          <w:p>
            <w:pPr>
              <w:jc w:val="left"/>
              <w:rPr>
                <w:rFonts w:ascii="Times New Roman" w:hAnsi="Times New Roman" w:eastAsia="仿宋_GB2312" w:cs="Times New Roman"/>
                <w:color w:val="000000" w:themeColor="text1"/>
                <w:sz w:val="24"/>
                <w:szCs w:val="24"/>
                <w14:textFill>
                  <w14:solidFill>
                    <w14:schemeClr w14:val="tx1"/>
                  </w14:solidFill>
                </w14:textFill>
              </w:rPr>
            </w:pPr>
          </w:p>
        </w:tc>
      </w:tr>
    </w:tbl>
    <w:p>
      <w:pPr>
        <w:rPr>
          <w:rFonts w:ascii="楷体" w:hAnsi="楷体" w:eastAsia="楷体" w:cs="宋体"/>
          <w:b/>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3.近</w:t>
      </w:r>
      <w:r>
        <w:rPr>
          <w:rFonts w:ascii="楷体" w:hAnsi="楷体" w:eastAsia="楷体" w:cs="宋体"/>
          <w:b/>
          <w:color w:val="000000" w:themeColor="text1"/>
          <w:kern w:val="0"/>
          <w:sz w:val="32"/>
          <w:szCs w:val="32"/>
          <w14:textFill>
            <w14:solidFill>
              <w14:schemeClr w14:val="tx1"/>
            </w14:solidFill>
          </w14:textFill>
        </w:rPr>
        <w:t>3</w:t>
      </w:r>
      <w:r>
        <w:rPr>
          <w:rFonts w:hint="eastAsia" w:ascii="楷体" w:hAnsi="楷体" w:eastAsia="楷体" w:cs="宋体"/>
          <w:b/>
          <w:color w:val="000000" w:themeColor="text1"/>
          <w:kern w:val="0"/>
          <w:sz w:val="32"/>
          <w:szCs w:val="32"/>
          <w14:textFill>
            <w14:solidFill>
              <w14:schemeClr w14:val="tx1"/>
            </w14:solidFill>
          </w14:textFill>
        </w:rPr>
        <w:t>年本专业毕业生就业（升学）情况</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年份</w:t>
            </w:r>
          </w:p>
        </w:tc>
        <w:tc>
          <w:tcPr>
            <w:tcW w:w="774" w:type="pct"/>
            <w:shd w:val="clear" w:color="auto" w:fill="auto"/>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毕业生</w:t>
            </w:r>
          </w:p>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人数</w:t>
            </w:r>
          </w:p>
        </w:tc>
        <w:tc>
          <w:tcPr>
            <w:tcW w:w="929" w:type="pct"/>
            <w:shd w:val="clear" w:color="auto" w:fill="auto"/>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境内升学</w:t>
            </w:r>
          </w:p>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人数</w:t>
            </w:r>
          </w:p>
        </w:tc>
        <w:tc>
          <w:tcPr>
            <w:tcW w:w="929" w:type="pct"/>
            <w:shd w:val="clear" w:color="auto" w:fill="auto"/>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境外升学</w:t>
            </w:r>
          </w:p>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人数</w:t>
            </w:r>
          </w:p>
        </w:tc>
        <w:tc>
          <w:tcPr>
            <w:tcW w:w="774" w:type="pct"/>
            <w:shd w:val="clear" w:color="auto" w:fill="auto"/>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就业人数</w:t>
            </w:r>
          </w:p>
        </w:tc>
        <w:tc>
          <w:tcPr>
            <w:tcW w:w="95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自主创业</w:t>
            </w:r>
          </w:p>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2018年</w:t>
            </w:r>
          </w:p>
        </w:tc>
        <w:tc>
          <w:tcPr>
            <w:tcW w:w="774" w:type="pct"/>
            <w:shd w:val="clear" w:color="auto" w:fill="auto"/>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929" w:type="pct"/>
            <w:shd w:val="clear" w:color="auto" w:fill="auto"/>
            <w:noWrap/>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929" w:type="pct"/>
            <w:shd w:val="clear" w:color="auto" w:fill="auto"/>
            <w:noWrap/>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4" w:type="pct"/>
            <w:shd w:val="clear" w:color="auto" w:fill="auto"/>
            <w:noWrap/>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95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2017年</w:t>
            </w:r>
          </w:p>
        </w:tc>
        <w:tc>
          <w:tcPr>
            <w:tcW w:w="774" w:type="pct"/>
            <w:shd w:val="clear" w:color="auto" w:fill="auto"/>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929" w:type="pct"/>
            <w:shd w:val="clear" w:color="auto" w:fill="auto"/>
            <w:noWrap/>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929" w:type="pct"/>
            <w:shd w:val="clear" w:color="auto" w:fill="auto"/>
            <w:noWrap/>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4" w:type="pct"/>
            <w:shd w:val="clear" w:color="auto" w:fill="auto"/>
            <w:noWrap/>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95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2016年</w:t>
            </w:r>
          </w:p>
        </w:tc>
        <w:tc>
          <w:tcPr>
            <w:tcW w:w="774" w:type="pct"/>
            <w:shd w:val="clear" w:color="auto" w:fill="auto"/>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929" w:type="pct"/>
            <w:shd w:val="clear" w:color="auto" w:fill="auto"/>
            <w:noWrap/>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929" w:type="pct"/>
            <w:shd w:val="clear" w:color="auto" w:fill="auto"/>
            <w:noWrap/>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4" w:type="pct"/>
            <w:shd w:val="clear" w:color="auto" w:fill="auto"/>
            <w:noWrap/>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95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bl>
    <w:p>
      <w:pPr>
        <w:jc w:val="left"/>
        <w:rPr>
          <w:rFonts w:ascii="Times New Roman" w:hAnsi="Times New Roman" w:eastAsia="宋体" w:cs="Times New Roman"/>
          <w:color w:val="000000" w:themeColor="text1"/>
          <w:szCs w:val="24"/>
          <w14:textFill>
            <w14:solidFill>
              <w14:schemeClr w14:val="tx1"/>
            </w14:solidFill>
          </w14:textFill>
        </w:rPr>
      </w:pPr>
      <w:r>
        <w:rPr>
          <w:rFonts w:ascii="楷体" w:hAnsi="楷体" w:eastAsia="楷体" w:cs="宋体"/>
          <w:b/>
          <w:color w:val="000000" w:themeColor="text1"/>
          <w:kern w:val="0"/>
          <w:sz w:val="32"/>
          <w:szCs w:val="32"/>
          <w14:textFill>
            <w14:solidFill>
              <w14:schemeClr w14:val="tx1"/>
            </w14:solidFill>
          </w14:textFill>
        </w:rPr>
        <w:t>4.</w:t>
      </w:r>
      <w:r>
        <w:rPr>
          <w:rFonts w:hint="eastAsia" w:ascii="楷体" w:hAnsi="楷体" w:eastAsia="楷体" w:cs="宋体"/>
          <w:b/>
          <w:color w:val="000000" w:themeColor="text1"/>
          <w:kern w:val="0"/>
          <w:sz w:val="32"/>
          <w:szCs w:val="32"/>
          <w14:textFill>
            <w14:solidFill>
              <w14:schemeClr w14:val="tx1"/>
            </w14:solidFill>
          </w14:textFill>
        </w:rPr>
        <w:t>近</w:t>
      </w:r>
      <w:r>
        <w:rPr>
          <w:rFonts w:ascii="楷体" w:hAnsi="楷体" w:eastAsia="楷体" w:cs="宋体"/>
          <w:b/>
          <w:color w:val="000000" w:themeColor="text1"/>
          <w:kern w:val="0"/>
          <w:sz w:val="32"/>
          <w:szCs w:val="32"/>
          <w14:textFill>
            <w14:solidFill>
              <w14:schemeClr w14:val="tx1"/>
            </w14:solidFill>
          </w14:textFill>
        </w:rPr>
        <w:t>3</w:t>
      </w:r>
      <w:r>
        <w:rPr>
          <w:rFonts w:hint="eastAsia" w:ascii="楷体" w:hAnsi="楷体" w:eastAsia="楷体" w:cs="宋体"/>
          <w:b/>
          <w:color w:val="000000" w:themeColor="text1"/>
          <w:kern w:val="0"/>
          <w:sz w:val="32"/>
          <w:szCs w:val="32"/>
          <w14:textFill>
            <w14:solidFill>
              <w14:schemeClr w14:val="tx1"/>
            </w14:solidFill>
          </w14:textFill>
        </w:rPr>
        <w:t>年本专业</w:t>
      </w:r>
      <w:r>
        <w:rPr>
          <w:rFonts w:hint="eastAsia" w:ascii="楷体" w:hAnsi="楷体" w:eastAsia="楷体" w:cs="Times New Roman"/>
          <w:b/>
          <w:color w:val="000000" w:themeColor="text1"/>
          <w:sz w:val="32"/>
          <w:szCs w:val="32"/>
          <w14:textFill>
            <w14:solidFill>
              <w14:schemeClr w14:val="tx1"/>
            </w14:solidFill>
          </w14:textFill>
        </w:rPr>
        <w:t>获省部级及以上奖励和支持情况</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类别</w:t>
            </w:r>
          </w:p>
        </w:tc>
        <w:tc>
          <w:tcPr>
            <w:tcW w:w="498"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序号</w:t>
            </w:r>
          </w:p>
        </w:tc>
        <w:tc>
          <w:tcPr>
            <w:tcW w:w="727"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项目名称</w:t>
            </w:r>
          </w:p>
        </w:tc>
        <w:tc>
          <w:tcPr>
            <w:tcW w:w="1038"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所获奖励或支持名称</w:t>
            </w: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时间</w:t>
            </w: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等级</w:t>
            </w: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教学成果奖</w:t>
            </w:r>
          </w:p>
        </w:tc>
        <w:tc>
          <w:tcPr>
            <w:tcW w:w="498"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1</w:t>
            </w:r>
          </w:p>
        </w:tc>
        <w:tc>
          <w:tcPr>
            <w:tcW w:w="727"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2</w:t>
            </w:r>
          </w:p>
        </w:tc>
        <w:tc>
          <w:tcPr>
            <w:tcW w:w="727"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w:t>
            </w:r>
          </w:p>
        </w:tc>
        <w:tc>
          <w:tcPr>
            <w:tcW w:w="727"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教学名师与</w:t>
            </w:r>
          </w:p>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教学团队</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课程与教材</w:t>
            </w:r>
          </w:p>
        </w:tc>
        <w:tc>
          <w:tcPr>
            <w:tcW w:w="498" w:type="pct"/>
            <w:vAlign w:val="center"/>
          </w:tcPr>
          <w:p>
            <w:pPr>
              <w:spacing w:beforeLines="20" w:afterLines="20"/>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1</w:t>
            </w:r>
          </w:p>
        </w:tc>
        <w:tc>
          <w:tcPr>
            <w:tcW w:w="727" w:type="pct"/>
            <w:vAlign w:val="center"/>
          </w:tcPr>
          <w:p>
            <w:pPr>
              <w:spacing w:beforeLines="20" w:afterLines="20"/>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spacing w:beforeLines="20" w:afterLines="20"/>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vAlign w:val="center"/>
          </w:tcPr>
          <w:p>
            <w:pPr>
              <w:spacing w:beforeLines="20" w:afterLines="20"/>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2</w:t>
            </w:r>
          </w:p>
        </w:tc>
        <w:tc>
          <w:tcPr>
            <w:tcW w:w="727" w:type="pct"/>
            <w:vAlign w:val="center"/>
          </w:tcPr>
          <w:p>
            <w:pPr>
              <w:spacing w:beforeLines="20" w:afterLines="20"/>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spacing w:beforeLines="20" w:afterLines="20"/>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vAlign w:val="center"/>
          </w:tcPr>
          <w:p>
            <w:pPr>
              <w:spacing w:beforeLines="20" w:afterLines="20"/>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w:t>
            </w:r>
          </w:p>
        </w:tc>
        <w:tc>
          <w:tcPr>
            <w:tcW w:w="727" w:type="pct"/>
            <w:vAlign w:val="center"/>
          </w:tcPr>
          <w:p>
            <w:pPr>
              <w:spacing w:beforeLines="20" w:afterLines="20"/>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spacing w:beforeLines="20" w:afterLines="20"/>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实验和实践</w:t>
            </w:r>
          </w:p>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教学平台</w:t>
            </w:r>
          </w:p>
        </w:tc>
        <w:tc>
          <w:tcPr>
            <w:tcW w:w="498"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1</w:t>
            </w:r>
          </w:p>
        </w:tc>
        <w:tc>
          <w:tcPr>
            <w:tcW w:w="727"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2</w:t>
            </w:r>
          </w:p>
        </w:tc>
        <w:tc>
          <w:tcPr>
            <w:tcW w:w="727"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w:t>
            </w:r>
          </w:p>
        </w:tc>
        <w:tc>
          <w:tcPr>
            <w:tcW w:w="727"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教学改革项目</w:t>
            </w:r>
          </w:p>
        </w:tc>
        <w:tc>
          <w:tcPr>
            <w:tcW w:w="498" w:type="pct"/>
          </w:tcPr>
          <w:p>
            <w:pPr>
              <w:spacing w:beforeLines="30" w:afterLines="30"/>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1</w:t>
            </w:r>
          </w:p>
        </w:tc>
        <w:tc>
          <w:tcPr>
            <w:tcW w:w="727"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tcPr>
          <w:p>
            <w:pPr>
              <w:spacing w:beforeLines="30" w:afterLines="30"/>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2</w:t>
            </w:r>
          </w:p>
        </w:tc>
        <w:tc>
          <w:tcPr>
            <w:tcW w:w="727"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w:t>
            </w:r>
          </w:p>
        </w:tc>
        <w:tc>
          <w:tcPr>
            <w:tcW w:w="727"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spacing w:beforeLines="30" w:afterLines="30"/>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其他</w:t>
            </w:r>
          </w:p>
          <w:p>
            <w:pPr>
              <w:spacing w:beforeLines="30" w:afterLines="30"/>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（限5</w:t>
            </w:r>
            <w:r>
              <w:rPr>
                <w:rFonts w:ascii="Times New Roman" w:hAnsi="Times New Roman" w:eastAsia="仿宋_GB2312" w:cs="Times New Roman"/>
                <w:color w:val="000000" w:themeColor="text1"/>
                <w:sz w:val="24"/>
                <w:szCs w:val="24"/>
                <w14:textFill>
                  <w14:solidFill>
                    <w14:schemeClr w14:val="tx1"/>
                  </w14:solidFill>
                </w14:textFill>
              </w:rPr>
              <w:t>0</w:t>
            </w:r>
            <w:r>
              <w:rPr>
                <w:rFonts w:hint="eastAsia" w:ascii="Times New Roman" w:hAnsi="Times New Roman" w:eastAsia="仿宋_GB2312" w:cs="Times New Roman"/>
                <w:color w:val="000000" w:themeColor="text1"/>
                <w:sz w:val="24"/>
                <w:szCs w:val="24"/>
                <w14:textFill>
                  <w14:solidFill>
                    <w14:schemeClr w14:val="tx1"/>
                  </w14:solidFill>
                </w14:textFill>
              </w:rPr>
              <w:t>项）</w:t>
            </w:r>
          </w:p>
        </w:tc>
        <w:tc>
          <w:tcPr>
            <w:tcW w:w="498" w:type="pct"/>
            <w:vAlign w:val="center"/>
          </w:tcPr>
          <w:p>
            <w:pPr>
              <w:spacing w:beforeLines="30" w:afterLines="30"/>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1</w:t>
            </w:r>
          </w:p>
        </w:tc>
        <w:tc>
          <w:tcPr>
            <w:tcW w:w="727"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vAlign w:val="center"/>
          </w:tcPr>
          <w:p>
            <w:pPr>
              <w:spacing w:beforeLines="30" w:afterLines="30"/>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2</w:t>
            </w:r>
          </w:p>
        </w:tc>
        <w:tc>
          <w:tcPr>
            <w:tcW w:w="727"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498" w:type="pct"/>
            <w:vAlign w:val="center"/>
          </w:tcPr>
          <w:p>
            <w:pPr>
              <w:spacing w:beforeLines="30" w:afterLines="30"/>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w:t>
            </w:r>
          </w:p>
        </w:tc>
        <w:tc>
          <w:tcPr>
            <w:tcW w:w="727"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1038"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512"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473"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c>
          <w:tcPr>
            <w:tcW w:w="771" w:type="pct"/>
            <w:vAlign w:val="center"/>
          </w:tcPr>
          <w:p>
            <w:pPr>
              <w:spacing w:beforeLines="30" w:afterLines="30"/>
              <w:rPr>
                <w:rFonts w:ascii="Times New Roman" w:hAnsi="Times New Roman" w:eastAsia="仿宋_GB2312" w:cs="Times New Roman"/>
                <w:color w:val="000000" w:themeColor="text1"/>
                <w:sz w:val="24"/>
                <w:szCs w:val="24"/>
                <w14:textFill>
                  <w14:solidFill>
                    <w14:schemeClr w14:val="tx1"/>
                  </w14:solidFill>
                </w14:textFill>
              </w:rPr>
            </w:pPr>
          </w:p>
        </w:tc>
      </w:tr>
    </w:tbl>
    <w:p>
      <w:pPr>
        <w:widowControl/>
        <w:tabs>
          <w:tab w:val="left" w:pos="1013"/>
        </w:tabs>
        <w:ind w:right="-197" w:rightChars="-94"/>
        <w:jc w:val="left"/>
        <w:rPr>
          <w:rFonts w:ascii="Times New Roman" w:hAnsi="Times New Roman" w:eastAsia="宋体" w:cs="Times New Roman"/>
          <w:color w:val="000000" w:themeColor="text1"/>
          <w:szCs w:val="24"/>
          <w14:textFill>
            <w14:solidFill>
              <w14:schemeClr w14:val="tx1"/>
            </w14:solidFill>
          </w14:textFill>
        </w:rPr>
      </w:pPr>
    </w:p>
    <w:p>
      <w:pPr>
        <w:widowControl/>
        <w:tabs>
          <w:tab w:val="left" w:pos="1013"/>
        </w:tabs>
        <w:ind w:right="-197" w:rightChars="-94"/>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注：1</w:t>
      </w:r>
      <w:r>
        <w:rPr>
          <w:rFonts w:ascii="Times New Roman" w:hAnsi="Times New Roman" w:eastAsia="宋体" w:cs="Times New Roman"/>
          <w:color w:val="000000" w:themeColor="text1"/>
          <w:szCs w:val="24"/>
          <w14:textFill>
            <w14:solidFill>
              <w14:schemeClr w14:val="tx1"/>
            </w14:solidFill>
          </w14:textFill>
        </w:rPr>
        <w:t>.专业建设指本专业获得省部级</w:t>
      </w:r>
      <w:r>
        <w:rPr>
          <w:rFonts w:hint="eastAsia" w:ascii="Times New Roman" w:hAnsi="Times New Roman" w:eastAsia="宋体" w:cs="Times New Roman"/>
          <w:color w:val="000000" w:themeColor="text1"/>
          <w:szCs w:val="24"/>
          <w14:textFill>
            <w14:solidFill>
              <w14:schemeClr w14:val="tx1"/>
            </w14:solidFill>
          </w14:textFill>
        </w:rPr>
        <w:t>特色专业、品牌专业、一流专业等建设项目支持情况。</w:t>
      </w:r>
    </w:p>
    <w:p>
      <w:pPr>
        <w:widowControl/>
        <w:tabs>
          <w:tab w:val="left" w:pos="1013"/>
        </w:tabs>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 xml:space="preserve"> </w:t>
      </w:r>
      <w:r>
        <w:rPr>
          <w:rFonts w:ascii="Times New Roman" w:hAnsi="Times New Roman" w:eastAsia="宋体" w:cs="Times New Roman"/>
          <w:color w:val="000000" w:themeColor="text1"/>
          <w:szCs w:val="24"/>
          <w14:textFill>
            <w14:solidFill>
              <w14:schemeClr w14:val="tx1"/>
            </w14:solidFill>
          </w14:textFill>
        </w:rPr>
        <w:t xml:space="preserve">   2.其他指本专业教师和学生获得的省部级及以上教育教学奖励和支持情况</w:t>
      </w:r>
      <w:r>
        <w:rPr>
          <w:rFonts w:hint="eastAsia" w:ascii="Times New Roman" w:hAnsi="Times New Roman" w:eastAsia="宋体" w:cs="Times New Roman"/>
          <w:color w:val="000000" w:themeColor="text1"/>
          <w:szCs w:val="24"/>
          <w14:textFill>
            <w14:solidFill>
              <w14:schemeClr w14:val="tx1"/>
            </w14:solidFill>
          </w14:textFill>
        </w:rPr>
        <w:t>。</w:t>
      </w:r>
    </w:p>
    <w:p>
      <w:pPr>
        <w:widowControl/>
        <w:jc w:val="left"/>
        <w:rPr>
          <w:rFonts w:ascii="楷体" w:hAnsi="楷体" w:eastAsia="楷体" w:cs="宋体"/>
          <w:b/>
          <w:color w:val="000000" w:themeColor="text1"/>
          <w:kern w:val="0"/>
          <w:sz w:val="32"/>
          <w:szCs w:val="32"/>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br w:type="page"/>
      </w:r>
      <w:r>
        <w:rPr>
          <w:rFonts w:hint="eastAsia" w:ascii="楷体" w:hAnsi="楷体" w:eastAsia="楷体" w:cs="宋体"/>
          <w:b/>
          <w:color w:val="000000" w:themeColor="text1"/>
          <w:kern w:val="0"/>
          <w:sz w:val="32"/>
          <w:szCs w:val="32"/>
          <w14:textFill>
            <w14:solidFill>
              <w14:schemeClr w14:val="tx1"/>
            </w14:solidFill>
          </w14:textFill>
        </w:rPr>
        <w:t>5</w:t>
      </w:r>
      <w:r>
        <w:rPr>
          <w:rFonts w:ascii="楷体" w:hAnsi="楷体" w:eastAsia="楷体" w:cs="宋体"/>
          <w:b/>
          <w:color w:val="000000" w:themeColor="text1"/>
          <w:kern w:val="0"/>
          <w:sz w:val="32"/>
          <w:szCs w:val="32"/>
          <w14:textFill>
            <w14:solidFill>
              <w14:schemeClr w14:val="tx1"/>
            </w14:solidFill>
          </w14:textFill>
        </w:rPr>
        <w:t>.专业定位</w:t>
      </w:r>
      <w:r>
        <w:rPr>
          <w:rFonts w:hint="eastAsia" w:ascii="楷体" w:hAnsi="楷体" w:eastAsia="楷体" w:cs="宋体"/>
          <w:b/>
          <w:color w:val="000000" w:themeColor="text1"/>
          <w:kern w:val="0"/>
          <w:sz w:val="32"/>
          <w:szCs w:val="32"/>
          <w14:textFill>
            <w14:solidFill>
              <w14:schemeClr w14:val="tx1"/>
            </w14:solidFill>
          </w14:textFill>
        </w:rPr>
        <w:t>、</w:t>
      </w:r>
      <w:r>
        <w:rPr>
          <w:rFonts w:ascii="楷体" w:hAnsi="楷体" w:eastAsia="楷体" w:cs="宋体"/>
          <w:b/>
          <w:color w:val="000000" w:themeColor="text1"/>
          <w:kern w:val="0"/>
          <w:sz w:val="32"/>
          <w:szCs w:val="32"/>
          <w14:textFill>
            <w14:solidFill>
              <w14:schemeClr w14:val="tx1"/>
            </w14:solidFill>
          </w14:textFill>
        </w:rPr>
        <w:t>历史沿革和特色优势</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color w:val="000000" w:themeColor="text1"/>
                <w:szCs w:val="21"/>
                <w14:textFill>
                  <w14:solidFill>
                    <w14:schemeClr w14:val="tx1"/>
                  </w14:solidFill>
                </w14:textFill>
              </w:rPr>
            </w:pPr>
            <w:r>
              <w:rPr>
                <w:rFonts w:hint="eastAsia" w:ascii="仿宋" w:hAnsi="仿宋" w:eastAsia="仿宋" w:cs="Times New Roman"/>
                <w:bCs/>
                <w:color w:val="000000" w:themeColor="text1"/>
                <w:szCs w:val="21"/>
                <w14:textFill>
                  <w14:solidFill>
                    <w14:schemeClr w14:val="tx1"/>
                  </w14:solidFill>
                </w14:textFill>
              </w:rPr>
              <w:t>（限</w:t>
            </w:r>
            <w:r>
              <w:rPr>
                <w:rFonts w:ascii="仿宋" w:hAnsi="仿宋" w:eastAsia="仿宋" w:cs="Times New Roman"/>
                <w:bCs/>
                <w:color w:val="000000" w:themeColor="text1"/>
                <w:szCs w:val="21"/>
                <w14:textFill>
                  <w14:solidFill>
                    <w14:schemeClr w14:val="tx1"/>
                  </w14:solidFill>
                </w14:textFill>
              </w:rPr>
              <w:t>500字以内</w:t>
            </w:r>
            <w:r>
              <w:rPr>
                <w:rFonts w:hint="eastAsia" w:ascii="仿宋" w:hAnsi="仿宋" w:eastAsia="仿宋" w:cs="Times New Roman"/>
                <w:bCs/>
                <w:color w:val="000000" w:themeColor="text1"/>
                <w:szCs w:val="21"/>
                <w14:textFill>
                  <w14:solidFill>
                    <w14:schemeClr w14:val="tx1"/>
                  </w14:solidFill>
                </w14:textFill>
              </w:rPr>
              <w:t>）</w:t>
            </w:r>
          </w:p>
        </w:tc>
      </w:tr>
    </w:tbl>
    <w:p>
      <w:pPr>
        <w:widowControl/>
        <w:jc w:val="left"/>
        <w:rPr>
          <w:rFonts w:ascii="楷体" w:hAnsi="楷体" w:eastAsia="楷体" w:cs="宋体"/>
          <w:b/>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6</w:t>
      </w:r>
      <w:r>
        <w:rPr>
          <w:rFonts w:ascii="楷体" w:hAnsi="楷体" w:eastAsia="楷体" w:cs="宋体"/>
          <w:b/>
          <w:color w:val="000000" w:themeColor="text1"/>
          <w:kern w:val="0"/>
          <w:sz w:val="32"/>
          <w:szCs w:val="32"/>
          <w14:textFill>
            <w14:solidFill>
              <w14:schemeClr w14:val="tx1"/>
            </w14:solidFill>
          </w14:textFill>
        </w:rPr>
        <w:t>.深化专业</w:t>
      </w:r>
      <w:r>
        <w:rPr>
          <w:rFonts w:hint="eastAsia" w:ascii="楷体" w:hAnsi="楷体" w:eastAsia="楷体" w:cs="宋体"/>
          <w:b/>
          <w:color w:val="000000" w:themeColor="text1"/>
          <w:kern w:val="0"/>
          <w:sz w:val="32"/>
          <w:szCs w:val="32"/>
          <w14:textFill>
            <w14:solidFill>
              <w14:schemeClr w14:val="tx1"/>
            </w14:solidFill>
          </w14:textFill>
        </w:rPr>
        <w:t>综合</w:t>
      </w:r>
      <w:r>
        <w:rPr>
          <w:rFonts w:ascii="楷体" w:hAnsi="楷体" w:eastAsia="楷体" w:cs="宋体"/>
          <w:b/>
          <w:color w:val="000000" w:themeColor="text1"/>
          <w:kern w:val="0"/>
          <w:sz w:val="32"/>
          <w:szCs w:val="32"/>
          <w14:textFill>
            <w14:solidFill>
              <w14:schemeClr w14:val="tx1"/>
            </w14:solidFill>
          </w14:textFill>
        </w:rPr>
        <w:t>改革的主要</w:t>
      </w:r>
      <w:r>
        <w:rPr>
          <w:rFonts w:hint="eastAsia" w:ascii="楷体" w:hAnsi="楷体" w:eastAsia="楷体" w:cs="宋体"/>
          <w:b/>
          <w:color w:val="000000" w:themeColor="text1"/>
          <w:kern w:val="0"/>
          <w:sz w:val="32"/>
          <w:szCs w:val="32"/>
          <w14:textFill>
            <w14:solidFill>
              <w14:schemeClr w14:val="tx1"/>
            </w14:solidFill>
          </w14:textFill>
        </w:rPr>
        <w:t>举措和成效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color w:val="000000" w:themeColor="text1"/>
                <w:szCs w:val="21"/>
                <w14:textFill>
                  <w14:solidFill>
                    <w14:schemeClr w14:val="tx1"/>
                  </w14:solidFill>
                </w14:textFill>
              </w:rPr>
            </w:pPr>
            <w:r>
              <w:rPr>
                <w:rFonts w:hint="eastAsia" w:ascii="仿宋" w:hAnsi="仿宋" w:eastAsia="仿宋" w:cs="Times New Roman"/>
                <w:bCs/>
                <w:color w:val="000000" w:themeColor="text1"/>
                <w:szCs w:val="21"/>
                <w14:textFill>
                  <w14:solidFill>
                    <w14:schemeClr w14:val="tx1"/>
                  </w14:solidFill>
                </w14:textFill>
              </w:rPr>
              <w:t>（限</w:t>
            </w:r>
            <w:r>
              <w:rPr>
                <w:rFonts w:ascii="仿宋" w:hAnsi="仿宋" w:eastAsia="仿宋" w:cs="Times New Roman"/>
                <w:bCs/>
                <w:color w:val="000000" w:themeColor="text1"/>
                <w:szCs w:val="21"/>
                <w14:textFill>
                  <w14:solidFill>
                    <w14:schemeClr w14:val="tx1"/>
                  </w14:solidFill>
                </w14:textFill>
              </w:rPr>
              <w:t>1000字以内</w:t>
            </w:r>
            <w:r>
              <w:rPr>
                <w:rFonts w:hint="eastAsia" w:ascii="仿宋" w:hAnsi="仿宋" w:eastAsia="仿宋" w:cs="Times New Roman"/>
                <w:bCs/>
                <w:color w:val="000000" w:themeColor="text1"/>
                <w:szCs w:val="21"/>
                <w14:textFill>
                  <w14:solidFill>
                    <w14:schemeClr w14:val="tx1"/>
                  </w14:solidFill>
                </w14:textFill>
              </w:rPr>
              <w:t>）</w:t>
            </w:r>
          </w:p>
        </w:tc>
      </w:tr>
    </w:tbl>
    <w:p>
      <w:pPr>
        <w:widowControl/>
        <w:jc w:val="left"/>
        <w:rPr>
          <w:rFonts w:ascii="楷体" w:hAnsi="楷体" w:eastAsia="楷体" w:cs="宋体"/>
          <w:b/>
          <w:color w:val="000000" w:themeColor="text1"/>
          <w:kern w:val="0"/>
          <w:sz w:val="32"/>
          <w:szCs w:val="32"/>
          <w14:textFill>
            <w14:solidFill>
              <w14:schemeClr w14:val="tx1"/>
            </w14:solidFill>
          </w14:textFill>
        </w:rPr>
      </w:pPr>
      <w:r>
        <w:rPr>
          <w:rFonts w:ascii="楷体" w:hAnsi="楷体" w:eastAsia="楷体" w:cs="宋体"/>
          <w:b/>
          <w:color w:val="000000" w:themeColor="text1"/>
          <w:kern w:val="0"/>
          <w:sz w:val="32"/>
          <w:szCs w:val="32"/>
          <w14:textFill>
            <w14:solidFill>
              <w14:schemeClr w14:val="tx1"/>
            </w14:solidFill>
          </w14:textFill>
        </w:rPr>
        <w:br w:type="page"/>
      </w:r>
      <w:r>
        <w:rPr>
          <w:rFonts w:hint="eastAsia" w:ascii="楷体" w:hAnsi="楷体" w:eastAsia="楷体" w:cs="宋体"/>
          <w:b/>
          <w:color w:val="000000" w:themeColor="text1"/>
          <w:kern w:val="0"/>
          <w:sz w:val="32"/>
          <w:szCs w:val="32"/>
          <w14:textFill>
            <w14:solidFill>
              <w14:schemeClr w14:val="tx1"/>
            </w14:solidFill>
          </w14:textFill>
        </w:rPr>
        <w:t>7</w:t>
      </w:r>
      <w:r>
        <w:rPr>
          <w:rFonts w:ascii="楷体" w:hAnsi="楷体" w:eastAsia="楷体" w:cs="宋体"/>
          <w:b/>
          <w:color w:val="000000" w:themeColor="text1"/>
          <w:kern w:val="0"/>
          <w:sz w:val="32"/>
          <w:szCs w:val="32"/>
          <w14:textFill>
            <w14:solidFill>
              <w14:schemeClr w14:val="tx1"/>
            </w14:solidFill>
          </w14:textFill>
        </w:rPr>
        <w:t>.加强师资队伍和基层教学组织建设的主要举措及成效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color w:val="000000" w:themeColor="text1"/>
                <w:szCs w:val="21"/>
                <w14:textFill>
                  <w14:solidFill>
                    <w14:schemeClr w14:val="tx1"/>
                  </w14:solidFill>
                </w14:textFill>
              </w:rPr>
            </w:pPr>
            <w:r>
              <w:rPr>
                <w:rFonts w:hint="eastAsia" w:ascii="仿宋" w:hAnsi="仿宋" w:eastAsia="仿宋" w:cs="Times New Roman"/>
                <w:bCs/>
                <w:color w:val="000000" w:themeColor="text1"/>
                <w:szCs w:val="21"/>
                <w14:textFill>
                  <w14:solidFill>
                    <w14:schemeClr w14:val="tx1"/>
                  </w14:solidFill>
                </w14:textFill>
              </w:rPr>
              <w:t>（限</w:t>
            </w:r>
            <w:r>
              <w:rPr>
                <w:rFonts w:ascii="仿宋" w:hAnsi="仿宋" w:eastAsia="仿宋" w:cs="Times New Roman"/>
                <w:bCs/>
                <w:color w:val="000000" w:themeColor="text1"/>
                <w:szCs w:val="21"/>
                <w14:textFill>
                  <w14:solidFill>
                    <w14:schemeClr w14:val="tx1"/>
                  </w14:solidFill>
                </w14:textFill>
              </w:rPr>
              <w:t>500字以内</w:t>
            </w:r>
            <w:r>
              <w:rPr>
                <w:rFonts w:hint="eastAsia" w:ascii="仿宋" w:hAnsi="仿宋" w:eastAsia="仿宋" w:cs="Times New Roman"/>
                <w:bCs/>
                <w:color w:val="000000" w:themeColor="text1"/>
                <w:szCs w:val="21"/>
                <w14:textFill>
                  <w14:solidFill>
                    <w14:schemeClr w14:val="tx1"/>
                  </w14:solidFill>
                </w14:textFill>
              </w:rPr>
              <w:t>）</w:t>
            </w:r>
          </w:p>
        </w:tc>
      </w:tr>
    </w:tbl>
    <w:p>
      <w:pPr>
        <w:rPr>
          <w:rFonts w:ascii="楷体" w:hAnsi="楷体" w:eastAsia="楷体" w:cs="宋体"/>
          <w:b/>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8.加强专业教学质量保障体系建设的主要举措和成效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6" w:hRule="atLeast"/>
        </w:trPr>
        <w:tc>
          <w:tcPr>
            <w:tcW w:w="9570" w:type="dxa"/>
          </w:tcPr>
          <w:p>
            <w:pPr>
              <w:spacing w:line="0" w:lineRule="atLeast"/>
              <w:jc w:val="left"/>
              <w:rPr>
                <w:rFonts w:ascii="方正小标宋_GBK" w:hAnsi="Times New Roman" w:eastAsia="仿宋_GB2312" w:cs="Times New Roman"/>
                <w:b/>
                <w:bCs/>
                <w:color w:val="000000" w:themeColor="text1"/>
                <w:szCs w:val="21"/>
                <w14:textFill>
                  <w14:solidFill>
                    <w14:schemeClr w14:val="tx1"/>
                  </w14:solidFill>
                </w14:textFill>
              </w:rPr>
            </w:pPr>
            <w:r>
              <w:rPr>
                <w:rFonts w:hint="eastAsia" w:ascii="仿宋" w:hAnsi="仿宋" w:eastAsia="仿宋" w:cs="Times New Roman"/>
                <w:bCs/>
                <w:color w:val="000000" w:themeColor="text1"/>
                <w:szCs w:val="21"/>
                <w14:textFill>
                  <w14:solidFill>
                    <w14:schemeClr w14:val="tx1"/>
                  </w14:solidFill>
                </w14:textFill>
              </w:rPr>
              <w:t>（限</w:t>
            </w:r>
            <w:r>
              <w:rPr>
                <w:rFonts w:ascii="仿宋" w:hAnsi="仿宋" w:eastAsia="仿宋" w:cs="Times New Roman"/>
                <w:bCs/>
                <w:color w:val="000000" w:themeColor="text1"/>
                <w:szCs w:val="21"/>
                <w14:textFill>
                  <w14:solidFill>
                    <w14:schemeClr w14:val="tx1"/>
                  </w14:solidFill>
                </w14:textFill>
              </w:rPr>
              <w:t>500字以内</w:t>
            </w:r>
            <w:r>
              <w:rPr>
                <w:rFonts w:hint="eastAsia" w:ascii="仿宋" w:hAnsi="仿宋" w:eastAsia="仿宋" w:cs="Times New Roman"/>
                <w:bCs/>
                <w:color w:val="000000" w:themeColor="text1"/>
                <w:szCs w:val="21"/>
                <w14:textFill>
                  <w14:solidFill>
                    <w14:schemeClr w14:val="tx1"/>
                  </w14:solidFill>
                </w14:textFill>
              </w:rPr>
              <w:t>）</w:t>
            </w:r>
          </w:p>
        </w:tc>
      </w:tr>
    </w:tbl>
    <w:p>
      <w:pPr>
        <w:rPr>
          <w:rFonts w:ascii="黑体" w:hAnsi="黑体" w:eastAsia="黑体" w:cs="Times New Roman"/>
          <w:color w:val="000000" w:themeColor="text1"/>
          <w:sz w:val="36"/>
          <w:szCs w:val="36"/>
          <w14:textFill>
            <w14:solidFill>
              <w14:schemeClr w14:val="tx1"/>
            </w14:solidFill>
          </w14:textFill>
        </w:rPr>
      </w:pPr>
      <w:r>
        <w:rPr>
          <w:rFonts w:ascii="楷体" w:hAnsi="楷体" w:eastAsia="楷体" w:cs="宋体"/>
          <w:b/>
          <w:color w:val="000000" w:themeColor="text1"/>
          <w:kern w:val="0"/>
          <w:sz w:val="32"/>
          <w:szCs w:val="32"/>
          <w14:textFill>
            <w14:solidFill>
              <w14:schemeClr w14:val="tx1"/>
            </w14:solidFill>
          </w14:textFill>
        </w:rPr>
        <w:br w:type="page"/>
      </w:r>
      <w:r>
        <w:rPr>
          <w:rFonts w:hint="eastAsia" w:ascii="楷体" w:hAnsi="楷体" w:eastAsia="楷体" w:cs="宋体"/>
          <w:b/>
          <w:color w:val="000000" w:themeColor="text1"/>
          <w:kern w:val="0"/>
          <w:sz w:val="32"/>
          <w:szCs w:val="32"/>
          <w14:textFill>
            <w14:solidFill>
              <w14:schemeClr w14:val="tx1"/>
            </w14:solidFill>
          </w14:textFill>
        </w:rPr>
        <w:t>9</w:t>
      </w:r>
      <w:r>
        <w:rPr>
          <w:rFonts w:ascii="楷体" w:hAnsi="楷体" w:eastAsia="楷体" w:cs="宋体"/>
          <w:b/>
          <w:color w:val="000000" w:themeColor="text1"/>
          <w:kern w:val="0"/>
          <w:sz w:val="32"/>
          <w:szCs w:val="32"/>
          <w14:textFill>
            <w14:solidFill>
              <w14:schemeClr w14:val="tx1"/>
            </w14:solidFill>
          </w14:textFill>
        </w:rPr>
        <w:t>.毕业生培养质量的跟踪调查结果和外部评价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6" w:hRule="atLeast"/>
        </w:trPr>
        <w:tc>
          <w:tcPr>
            <w:tcW w:w="9570" w:type="dxa"/>
          </w:tcPr>
          <w:p>
            <w:pPr>
              <w:spacing w:line="0" w:lineRule="atLeast"/>
              <w:jc w:val="left"/>
              <w:rPr>
                <w:rFonts w:ascii="方正小标宋_GBK" w:hAnsi="Times New Roman" w:eastAsia="仿宋_GB2312" w:cs="Times New Roman"/>
                <w:b/>
                <w:bCs/>
                <w:color w:val="000000" w:themeColor="text1"/>
                <w:szCs w:val="21"/>
                <w14:textFill>
                  <w14:solidFill>
                    <w14:schemeClr w14:val="tx1"/>
                  </w14:solidFill>
                </w14:textFill>
              </w:rPr>
            </w:pPr>
            <w:r>
              <w:rPr>
                <w:rFonts w:hint="eastAsia" w:ascii="仿宋" w:hAnsi="仿宋" w:eastAsia="仿宋" w:cs="Times New Roman"/>
                <w:bCs/>
                <w:color w:val="000000" w:themeColor="text1"/>
                <w:szCs w:val="21"/>
                <w14:textFill>
                  <w14:solidFill>
                    <w14:schemeClr w14:val="tx1"/>
                  </w14:solidFill>
                </w14:textFill>
              </w:rPr>
              <w:t>（限</w:t>
            </w:r>
            <w:r>
              <w:rPr>
                <w:rFonts w:ascii="仿宋" w:hAnsi="仿宋" w:eastAsia="仿宋" w:cs="Times New Roman"/>
                <w:bCs/>
                <w:color w:val="000000" w:themeColor="text1"/>
                <w:szCs w:val="21"/>
                <w14:textFill>
                  <w14:solidFill>
                    <w14:schemeClr w14:val="tx1"/>
                  </w14:solidFill>
                </w14:textFill>
              </w:rPr>
              <w:t>500字以内</w:t>
            </w:r>
            <w:r>
              <w:rPr>
                <w:rFonts w:hint="eastAsia" w:ascii="仿宋" w:hAnsi="仿宋" w:eastAsia="仿宋" w:cs="Times New Roman"/>
                <w:bCs/>
                <w:color w:val="000000" w:themeColor="text1"/>
                <w:szCs w:val="21"/>
                <w14:textFill>
                  <w14:solidFill>
                    <w14:schemeClr w14:val="tx1"/>
                  </w14:solidFill>
                </w14:textFill>
              </w:rPr>
              <w:t>）</w:t>
            </w:r>
          </w:p>
        </w:tc>
      </w:tr>
    </w:tbl>
    <w:p>
      <w:pPr>
        <w:rPr>
          <w:rFonts w:ascii="黑体" w:hAnsi="黑体" w:eastAsia="黑体" w:cs="Times New Roman"/>
          <w:color w:val="000000" w:themeColor="text1"/>
          <w:sz w:val="36"/>
          <w:szCs w:val="36"/>
          <w14:textFill>
            <w14:solidFill>
              <w14:schemeClr w14:val="tx1"/>
            </w14:solidFill>
          </w14:textFill>
        </w:rPr>
      </w:pPr>
      <w:r>
        <w:rPr>
          <w:rFonts w:hint="eastAsia" w:ascii="黑体" w:hAnsi="黑体" w:eastAsia="黑体" w:cs="宋体"/>
          <w:b/>
          <w:color w:val="000000" w:themeColor="text1"/>
          <w:kern w:val="0"/>
          <w:sz w:val="32"/>
          <w:szCs w:val="32"/>
          <w:lang w:eastAsia="zh-CN"/>
          <w14:textFill>
            <w14:solidFill>
              <w14:schemeClr w14:val="tx1"/>
            </w14:solidFill>
          </w14:textFill>
        </w:rPr>
        <w:t>二</w:t>
      </w:r>
      <w:r>
        <w:rPr>
          <w:rFonts w:hint="eastAsia" w:ascii="黑体" w:hAnsi="黑体" w:eastAsia="黑体" w:cs="宋体"/>
          <w:b/>
          <w:color w:val="000000" w:themeColor="text1"/>
          <w:kern w:val="0"/>
          <w:sz w:val="32"/>
          <w:szCs w:val="32"/>
          <w14:textFill>
            <w14:solidFill>
              <w14:schemeClr w14:val="tx1"/>
            </w14:solidFill>
          </w14:textFill>
        </w:rPr>
        <w:t>、</w:t>
      </w:r>
      <w:r>
        <w:rPr>
          <w:rFonts w:ascii="黑体" w:hAnsi="黑体" w:eastAsia="黑体" w:cs="宋体"/>
          <w:b/>
          <w:color w:val="000000" w:themeColor="text1"/>
          <w:kern w:val="0"/>
          <w:sz w:val="32"/>
          <w:szCs w:val="32"/>
          <w14:textFill>
            <w14:solidFill>
              <w14:schemeClr w14:val="tx1"/>
            </w14:solidFill>
          </w14:textFill>
        </w:rPr>
        <w:t>下一步推进专业建设和改革的主要思路</w:t>
      </w:r>
      <w:r>
        <w:rPr>
          <w:rFonts w:hint="eastAsia" w:ascii="黑体" w:hAnsi="黑体" w:eastAsia="黑体" w:cs="宋体"/>
          <w:b/>
          <w:color w:val="000000" w:themeColor="text1"/>
          <w:kern w:val="0"/>
          <w:sz w:val="32"/>
          <w:szCs w:val="32"/>
          <w14:textFill>
            <w14:solidFill>
              <w14:schemeClr w14:val="tx1"/>
            </w14:solidFill>
          </w14:textFill>
        </w:rPr>
        <w:t>及</w:t>
      </w:r>
      <w:r>
        <w:rPr>
          <w:rFonts w:ascii="黑体" w:hAnsi="黑体" w:eastAsia="黑体" w:cs="宋体"/>
          <w:b/>
          <w:color w:val="000000" w:themeColor="text1"/>
          <w:kern w:val="0"/>
          <w:sz w:val="32"/>
          <w:szCs w:val="32"/>
          <w14:textFill>
            <w14:solidFill>
              <w14:schemeClr w14:val="tx1"/>
            </w14:solidFill>
          </w14:textFill>
        </w:rPr>
        <w:t>举措</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9570" w:type="dxa"/>
          </w:tcPr>
          <w:p>
            <w:pPr>
              <w:spacing w:line="0" w:lineRule="atLeast"/>
              <w:jc w:val="left"/>
              <w:rPr>
                <w:rFonts w:ascii="方正小标宋_GBK" w:hAnsi="Times New Roman" w:eastAsia="仿宋_GB2312" w:cs="Times New Roman"/>
                <w:b/>
                <w:bCs/>
                <w:color w:val="000000" w:themeColor="text1"/>
                <w:szCs w:val="21"/>
                <w14:textFill>
                  <w14:solidFill>
                    <w14:schemeClr w14:val="tx1"/>
                  </w14:solidFill>
                </w14:textFill>
              </w:rPr>
            </w:pPr>
            <w:bookmarkStart w:id="0" w:name="_Hlk2001382"/>
            <w:r>
              <w:rPr>
                <w:rFonts w:hint="eastAsia" w:ascii="仿宋" w:hAnsi="仿宋" w:eastAsia="仿宋" w:cs="Times New Roman"/>
                <w:bCs/>
                <w:color w:val="000000" w:themeColor="text1"/>
                <w:szCs w:val="21"/>
                <w14:textFill>
                  <w14:solidFill>
                    <w14:schemeClr w14:val="tx1"/>
                  </w14:solidFill>
                </w14:textFill>
              </w:rPr>
              <w:t>（限</w:t>
            </w:r>
            <w:r>
              <w:rPr>
                <w:rFonts w:ascii="仿宋" w:hAnsi="仿宋" w:eastAsia="仿宋" w:cs="Times New Roman"/>
                <w:bCs/>
                <w:color w:val="000000" w:themeColor="text1"/>
                <w:szCs w:val="21"/>
                <w14:textFill>
                  <w14:solidFill>
                    <w14:schemeClr w14:val="tx1"/>
                  </w14:solidFill>
                </w14:textFill>
              </w:rPr>
              <w:t>800字以内</w:t>
            </w:r>
            <w:r>
              <w:rPr>
                <w:rFonts w:hint="eastAsia" w:ascii="仿宋" w:hAnsi="仿宋" w:eastAsia="仿宋" w:cs="Times New Roman"/>
                <w:bCs/>
                <w:color w:val="000000" w:themeColor="text1"/>
                <w:szCs w:val="21"/>
                <w14:textFill>
                  <w14:solidFill>
                    <w14:schemeClr w14:val="tx1"/>
                  </w14:solidFill>
                </w14:textFill>
              </w:rPr>
              <w:t>）</w:t>
            </w:r>
          </w:p>
        </w:tc>
      </w:tr>
      <w:bookmarkEnd w:id="0"/>
    </w:tbl>
    <w:p>
      <w:pPr>
        <w:spacing w:line="20" w:lineRule="exact"/>
        <w:rPr>
          <w:rFonts w:ascii="仿宋_GB2312" w:hAnsi="Calibri" w:eastAsia="仿宋_GB2312" w:cs="经典平黑简"/>
          <w:color w:val="000000" w:themeColor="text1"/>
          <w:sz w:val="10"/>
          <w:szCs w:val="10"/>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方正超大字符集"/>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F55"/>
    <w:rsid w:val="000D66C3"/>
    <w:rsid w:val="0023092F"/>
    <w:rsid w:val="00282F7E"/>
    <w:rsid w:val="002B2FFB"/>
    <w:rsid w:val="00394693"/>
    <w:rsid w:val="004641F1"/>
    <w:rsid w:val="005E1C49"/>
    <w:rsid w:val="006C7AAD"/>
    <w:rsid w:val="00765991"/>
    <w:rsid w:val="007F5F92"/>
    <w:rsid w:val="0085280F"/>
    <w:rsid w:val="008A406E"/>
    <w:rsid w:val="008C0AA0"/>
    <w:rsid w:val="009E5C53"/>
    <w:rsid w:val="00A01CDB"/>
    <w:rsid w:val="00BD1F55"/>
    <w:rsid w:val="00C74539"/>
    <w:rsid w:val="00D9018C"/>
    <w:rsid w:val="00E5306A"/>
    <w:rsid w:val="00E56F4E"/>
    <w:rsid w:val="00E94493"/>
    <w:rsid w:val="00E97D58"/>
    <w:rsid w:val="00FC7C07"/>
    <w:rsid w:val="041B38B3"/>
    <w:rsid w:val="0614348A"/>
    <w:rsid w:val="06203288"/>
    <w:rsid w:val="063A70BB"/>
    <w:rsid w:val="07911893"/>
    <w:rsid w:val="0F475BED"/>
    <w:rsid w:val="12105122"/>
    <w:rsid w:val="17AC507D"/>
    <w:rsid w:val="1C026625"/>
    <w:rsid w:val="1CB47881"/>
    <w:rsid w:val="1DBD4C26"/>
    <w:rsid w:val="20260B4F"/>
    <w:rsid w:val="23BD4CA5"/>
    <w:rsid w:val="26155B76"/>
    <w:rsid w:val="2D48764F"/>
    <w:rsid w:val="2D9D062E"/>
    <w:rsid w:val="2E6E01CE"/>
    <w:rsid w:val="33613CB2"/>
    <w:rsid w:val="36F25014"/>
    <w:rsid w:val="3A641150"/>
    <w:rsid w:val="3DA31AA9"/>
    <w:rsid w:val="3FC33D67"/>
    <w:rsid w:val="41560E98"/>
    <w:rsid w:val="416F0819"/>
    <w:rsid w:val="43221317"/>
    <w:rsid w:val="441A43B0"/>
    <w:rsid w:val="499F735C"/>
    <w:rsid w:val="4B046267"/>
    <w:rsid w:val="4CC36F1C"/>
    <w:rsid w:val="4D6673FC"/>
    <w:rsid w:val="4E1A2AF2"/>
    <w:rsid w:val="4E8362E3"/>
    <w:rsid w:val="4EA76E26"/>
    <w:rsid w:val="4F1B301B"/>
    <w:rsid w:val="516E4CBA"/>
    <w:rsid w:val="52B2163E"/>
    <w:rsid w:val="56B11A82"/>
    <w:rsid w:val="59906245"/>
    <w:rsid w:val="59DE5317"/>
    <w:rsid w:val="5C5F0CEA"/>
    <w:rsid w:val="64854D56"/>
    <w:rsid w:val="667417DF"/>
    <w:rsid w:val="6B7B4049"/>
    <w:rsid w:val="6BE93E7C"/>
    <w:rsid w:val="6F1311B0"/>
    <w:rsid w:val="6F6F542A"/>
    <w:rsid w:val="71C724A6"/>
    <w:rsid w:val="739C539F"/>
    <w:rsid w:val="798734A9"/>
    <w:rsid w:val="7FA1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000FF"/>
      <w:u w:val="single"/>
    </w:rPr>
  </w:style>
  <w:style w:type="character" w:customStyle="1" w:styleId="7">
    <w:name w:val="页脚 Char"/>
    <w:basedOn w:val="5"/>
    <w:link w:val="2"/>
    <w:qFormat/>
    <w:uiPriority w:val="99"/>
    <w:rPr>
      <w:sz w:val="18"/>
      <w:szCs w:val="18"/>
    </w:rPr>
  </w:style>
  <w:style w:type="character" w:customStyle="1" w:styleId="8">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495</Words>
  <Characters>2827</Characters>
  <Lines>23</Lines>
  <Paragraphs>6</Paragraphs>
  <TotalTime>7</TotalTime>
  <ScaleCrop>false</ScaleCrop>
  <LinksUpToDate>false</LinksUpToDate>
  <CharactersWithSpaces>3316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阿鑫</cp:lastModifiedBy>
  <dcterms:modified xsi:type="dcterms:W3CDTF">2020-04-09T12:42:38Z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