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东北石油大学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认定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 w:cs="Times New Roman"/>
          <w:sz w:val="32"/>
          <w:szCs w:val="36"/>
        </w:rPr>
        <w:t xml:space="preserve">申报类型：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线上线下混合式一流课程</w:t>
      </w:r>
    </w:p>
    <w:p>
      <w:pPr>
        <w:spacing w:line="600" w:lineRule="exact"/>
        <w:ind w:right="28" w:firstLine="3200" w:firstLineChars="10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社会实践一流课程</w:t>
      </w:r>
    </w:p>
    <w:p>
      <w:pPr>
        <w:spacing w:line="600" w:lineRule="exact"/>
        <w:ind w:right="28" w:firstLine="3200" w:firstLineChars="10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精品在线开放课程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所属院部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东北石油大学教务处</w:t>
      </w:r>
      <w:r>
        <w:rPr>
          <w:rFonts w:ascii="黑体" w:hAnsi="黑体" w:eastAsia="黑体"/>
          <w:sz w:val="32"/>
        </w:rPr>
        <w:t>制</w:t>
      </w:r>
    </w:p>
    <w:p>
      <w:pPr>
        <w:jc w:val="center"/>
      </w:pPr>
      <w:r>
        <w:rPr>
          <w:rFonts w:hint="eastAsia" w:ascii="黑体" w:hAnsi="黑体" w:eastAsia="黑体"/>
          <w:sz w:val="32"/>
          <w:lang w:eastAsia="zh-CN"/>
        </w:rPr>
        <w:t>二〇二〇年</w:t>
      </w:r>
    </w:p>
    <w:p>
      <w:pPr>
        <w:widowControl/>
        <w:jc w:val="center"/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（一）线下一流课程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（二）线上线下混合式一流课程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</w:tbl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（三）社会实践一流课程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）精品在线开放课程</w:t>
      </w:r>
    </w:p>
    <w:tbl>
      <w:tblPr>
        <w:tblStyle w:val="5"/>
        <w:tblW w:w="847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3130"/>
        <w:gridCol w:w="1760"/>
        <w:gridCol w:w="16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5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130" w:type="dxa"/>
            <w:tcBorders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前两年是否申报</w:t>
            </w:r>
          </w:p>
        </w:tc>
        <w:tc>
          <w:tcPr>
            <w:tcW w:w="163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是 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5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652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57" w:type="dxa"/>
          </w:tcPr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负责人所在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院部</w:t>
            </w:r>
          </w:p>
        </w:tc>
        <w:tc>
          <w:tcPr>
            <w:tcW w:w="652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5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652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□本科生课 □专科生课  □社会学习者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5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52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□高校学分认定课□社会学习者课程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652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大学生文化素质教育课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公共基础课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专业课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5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课程讲授语言</w:t>
            </w:r>
          </w:p>
        </w:tc>
        <w:tc>
          <w:tcPr>
            <w:tcW w:w="652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中文  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中文+外文字幕（语种） 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外文（语种）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5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开放程度</w:t>
            </w:r>
          </w:p>
        </w:tc>
        <w:tc>
          <w:tcPr>
            <w:tcW w:w="652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完全开放：自由注册，免费学习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5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主要开课平台</w:t>
            </w:r>
          </w:p>
        </w:tc>
        <w:tc>
          <w:tcPr>
            <w:tcW w:w="652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5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平台首页网址</w:t>
            </w:r>
          </w:p>
        </w:tc>
        <w:tc>
          <w:tcPr>
            <w:tcW w:w="652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5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首期上线平台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及时间</w:t>
            </w:r>
          </w:p>
        </w:tc>
        <w:tc>
          <w:tcPr>
            <w:tcW w:w="652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5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课程开设期次</w:t>
            </w:r>
          </w:p>
        </w:tc>
        <w:tc>
          <w:tcPr>
            <w:tcW w:w="652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5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课程链接</w:t>
            </w:r>
          </w:p>
        </w:tc>
        <w:tc>
          <w:tcPr>
            <w:tcW w:w="652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课程目标（</w:t>
      </w:r>
      <w:r>
        <w:rPr>
          <w:rFonts w:ascii="Times New Roman" w:hAnsi="Times New Roman" w:eastAsia="黑体" w:cs="Times New Roman"/>
          <w:sz w:val="24"/>
          <w:szCs w:val="24"/>
        </w:rPr>
        <w:t>300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课程建设及应用情况（</w:t>
      </w:r>
      <w:r>
        <w:rPr>
          <w:rFonts w:hint="eastAsia" w:ascii="Times New Roman" w:hAnsi="Times New Roman" w:eastAsia="黑体" w:cs="Times New Roman"/>
          <w:sz w:val="24"/>
          <w:szCs w:val="24"/>
        </w:rPr>
        <w:t>1500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申报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院部</w:t>
      </w:r>
      <w:r>
        <w:rPr>
          <w:rFonts w:hint="eastAsia" w:ascii="黑体" w:hAnsi="黑体" w:eastAsia="黑体" w:cs="黑体"/>
          <w:sz w:val="24"/>
          <w:szCs w:val="24"/>
        </w:rPr>
        <w:t>政治审查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及承诺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无危害国家安全、涉密及其他不适宜公开传播的内容，思想导向正确，不存在思想性问题。该课程团队负责人及成员遵纪守法，无违法违纪行为，不存在师德师风问题、学术不端等问题，五年内未出现过重大教学事故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我院（部）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对课程有关信息及课程负责人填报的内容进行了核实，保证真实性。经对该课程评审评价，择优申报推荐。该课程如果被认定为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校级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“一流本科课程”，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我院（部）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承诺为课程团队提供政策、经费等方面的支持，确保该课程继续建设五年。同意课程建设和改革成果在指定的网站上公开展示和分享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教学院长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公章）</w:t>
            </w:r>
          </w:p>
          <w:p>
            <w:pPr>
              <w:pStyle w:val="7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学校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（单位公章）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4B82C0A"/>
    <w:rsid w:val="0A2B74E2"/>
    <w:rsid w:val="0D871CEA"/>
    <w:rsid w:val="101E5D4D"/>
    <w:rsid w:val="108D232D"/>
    <w:rsid w:val="15A9535D"/>
    <w:rsid w:val="20906471"/>
    <w:rsid w:val="2467482A"/>
    <w:rsid w:val="28772339"/>
    <w:rsid w:val="2FD71CFE"/>
    <w:rsid w:val="36E210F8"/>
    <w:rsid w:val="37746918"/>
    <w:rsid w:val="3C7008D1"/>
    <w:rsid w:val="3D6650EC"/>
    <w:rsid w:val="3E477DFA"/>
    <w:rsid w:val="446221F4"/>
    <w:rsid w:val="501D0E28"/>
    <w:rsid w:val="557B608A"/>
    <w:rsid w:val="56E370C7"/>
    <w:rsid w:val="57426696"/>
    <w:rsid w:val="5C0B4F8C"/>
    <w:rsid w:val="610128C8"/>
    <w:rsid w:val="626063F0"/>
    <w:rsid w:val="64574B0C"/>
    <w:rsid w:val="66AF54D9"/>
    <w:rsid w:val="6C6869F9"/>
    <w:rsid w:val="74AF7556"/>
    <w:rsid w:val="75E60B52"/>
    <w:rsid w:val="762675C1"/>
    <w:rsid w:val="77F7353D"/>
    <w:rsid w:val="7816152B"/>
    <w:rsid w:val="7B805874"/>
    <w:rsid w:val="7F04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0</TotalTime>
  <ScaleCrop>false</ScaleCrop>
  <LinksUpToDate>false</LinksUpToDate>
  <CharactersWithSpaces>3187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Administrator</cp:lastModifiedBy>
  <dcterms:modified xsi:type="dcterms:W3CDTF">2020-04-07T12:46:54Z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