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left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</w:rPr>
        <w:t>附件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10</w:t>
      </w:r>
    </w:p>
    <w:p>
      <w:pPr>
        <w:jc w:val="left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>
      <w:pPr>
        <w:jc w:val="left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>
      <w:pPr>
        <w:jc w:val="left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>
      <w:pPr>
        <w:jc w:val="left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>
      <w:pPr>
        <w:pStyle w:val="2"/>
        <w:spacing w:line="560" w:lineRule="exact"/>
        <w:rPr>
          <w:rFonts w:ascii="方正小标宋简体" w:hAnsi="黑体" w:eastAsia="方正小标宋简体" w:cs="黑体"/>
          <w:b w:val="0"/>
          <w:sz w:val="48"/>
          <w:szCs w:val="48"/>
        </w:rPr>
      </w:pPr>
      <w:r>
        <w:rPr>
          <w:rFonts w:hint="eastAsia" w:ascii="方正小标宋简体" w:hAnsi="黑体" w:eastAsia="方正小标宋简体" w:cs="黑体"/>
          <w:b w:val="0"/>
          <w:sz w:val="48"/>
          <w:szCs w:val="48"/>
        </w:rPr>
        <w:t>黑龙江省普通高等教育本科规划教材</w:t>
      </w:r>
    </w:p>
    <w:p>
      <w:pPr>
        <w:pStyle w:val="2"/>
        <w:spacing w:line="560" w:lineRule="exact"/>
        <w:rPr>
          <w:rFonts w:ascii="方正小标宋简体" w:hAnsi="黑体" w:eastAsia="方正小标宋简体" w:cs="黑体"/>
          <w:b w:val="0"/>
          <w:sz w:val="48"/>
          <w:szCs w:val="48"/>
        </w:rPr>
      </w:pPr>
      <w:r>
        <w:rPr>
          <w:rFonts w:hint="eastAsia" w:ascii="方正小标宋简体" w:hAnsi="黑体" w:eastAsia="方正小标宋简体" w:cs="黑体"/>
          <w:b w:val="0"/>
          <w:sz w:val="48"/>
          <w:szCs w:val="48"/>
        </w:rPr>
        <w:t>管理系统操作手册</w:t>
      </w:r>
    </w:p>
    <w:p>
      <w:pPr>
        <w:jc w:val="left"/>
        <w:rPr>
          <w:rFonts w:hint="eastAsia" w:ascii="黑体" w:hAnsi="黑体" w:eastAsia="黑体" w:cs="黑体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widowControl/>
        <w:spacing w:line="360" w:lineRule="auto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</w:pPr>
      <w:bookmarkStart w:id="1" w:name="_GoBack"/>
      <w:bookmarkEnd w:id="1"/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  <w:t>项目评审系统操作说明</w:t>
      </w:r>
    </w:p>
    <w:p>
      <w:pPr>
        <w:widowControl/>
        <w:spacing w:line="360" w:lineRule="auto"/>
        <w:rPr>
          <w:rFonts w:ascii="华光小标宋_CNKI" w:hAnsi="华光小标宋_CNKI" w:eastAsia="华光小标宋_CNKI" w:cs="Times New Roman"/>
          <w:kern w:val="0"/>
          <w:sz w:val="44"/>
          <w:szCs w:val="44"/>
        </w:rPr>
      </w:pPr>
    </w:p>
    <w:p>
      <w:pPr>
        <w:pStyle w:val="2"/>
        <w:spacing w:before="0" w:after="0" w:line="360" w:lineRule="auto"/>
        <w:jc w:val="left"/>
        <w:rPr>
          <w:rFonts w:ascii="黑体" w:hAnsi="黑体" w:eastAsia="黑体" w:cs="黑体"/>
          <w:b w:val="0"/>
          <w:bCs/>
          <w:sz w:val="36"/>
          <w:szCs w:val="36"/>
        </w:rPr>
      </w:pPr>
      <w:bookmarkStart w:id="0" w:name="_Toc8160"/>
      <w:r>
        <w:rPr>
          <w:rFonts w:hint="eastAsia" w:ascii="黑体" w:hAnsi="黑体" w:eastAsia="黑体" w:cs="黑体"/>
          <w:b w:val="0"/>
          <w:bCs/>
          <w:sz w:val="36"/>
          <w:szCs w:val="36"/>
        </w:rPr>
        <w:t>一、学校管理员注册操作</w:t>
      </w:r>
      <w:bookmarkEnd w:id="0"/>
    </w:p>
    <w:p>
      <w:pPr>
        <w:jc w:val="left"/>
      </w:pPr>
    </w:p>
    <w:p>
      <w:pPr>
        <w:numPr>
          <w:ilvl w:val="0"/>
          <w:numId w:val="1"/>
        </w:numPr>
        <w:spacing w:line="360" w:lineRule="auto"/>
        <w:jc w:val="left"/>
        <w:rPr>
          <w:rFonts w:ascii="仿宋_GB2312" w:hAnsi="Microsoft JhengHei" w:eastAsia="仿宋_GB2312" w:cs="Microsoft JhengHei"/>
          <w:color w:val="000000"/>
          <w:kern w:val="0"/>
          <w:sz w:val="32"/>
          <w:szCs w:val="32"/>
        </w:rPr>
      </w:pPr>
      <w:r>
        <w:rPr>
          <w:rFonts w:hint="eastAsia" w:ascii="仿宋_GB2312" w:hAnsi="Microsoft JhengHei" w:eastAsia="仿宋_GB2312" w:cs="Microsoft JhengHei"/>
          <w:color w:val="000000"/>
          <w:kern w:val="0"/>
          <w:sz w:val="32"/>
          <w:szCs w:val="32"/>
        </w:rPr>
        <w:t>网站访问地址：</w:t>
      </w:r>
      <w:r>
        <w:fldChar w:fldCharType="begin"/>
      </w:r>
      <w:r>
        <w:instrText xml:space="preserve"> HYPERLINK "http://122.51.76.10/" \l "/" </w:instrText>
      </w:r>
      <w:r>
        <w:fldChar w:fldCharType="separate"/>
      </w:r>
      <w:r>
        <w:rPr>
          <w:rStyle w:val="9"/>
          <w:rFonts w:hint="eastAsia" w:ascii="仿宋_GB2312" w:hAnsi="Microsoft JhengHei" w:eastAsia="仿宋_GB2312" w:cs="Microsoft JhengHei"/>
          <w:color w:val="000000"/>
          <w:kern w:val="0"/>
          <w:sz w:val="32"/>
          <w:szCs w:val="32"/>
        </w:rPr>
        <w:t>http://122.51.76.10</w:t>
      </w:r>
      <w:r>
        <w:rPr>
          <w:rStyle w:val="9"/>
          <w:rFonts w:hint="eastAsia" w:ascii="仿宋_GB2312" w:hAnsi="Microsoft JhengHei" w:eastAsia="仿宋_GB2312" w:cs="Microsoft JhengHei"/>
          <w:color w:val="000000"/>
          <w:kern w:val="0"/>
          <w:sz w:val="32"/>
          <w:szCs w:val="32"/>
        </w:rPr>
        <w:fldChar w:fldCharType="end"/>
      </w:r>
      <w:r>
        <w:rPr>
          <w:rFonts w:hint="eastAsia" w:ascii="仿宋_GB2312" w:hAnsi="Microsoft JhengHei" w:eastAsia="仿宋_GB2312" w:cs="Microsoft JhengHei"/>
          <w:color w:val="000000"/>
          <w:kern w:val="0"/>
          <w:sz w:val="32"/>
          <w:szCs w:val="32"/>
        </w:rPr>
        <w:t>点击“规划教材”进入登录页</w:t>
      </w:r>
    </w:p>
    <w:p>
      <w:pPr>
        <w:spacing w:line="360" w:lineRule="auto"/>
        <w:jc w:val="left"/>
        <w:rPr>
          <w:rFonts w:ascii="仿宋_GB2312" w:hAnsi="Microsoft JhengHei" w:eastAsia="仿宋_GB2312" w:cs="Microsoft JhengHei"/>
          <w:color w:val="000000"/>
          <w:kern w:val="0"/>
          <w:sz w:val="32"/>
          <w:szCs w:val="32"/>
        </w:rPr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3" o:spid="_x0000_s1027" type="#_x0000_t75" style="height:222.8pt;width:414.8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left"/>
        <w:rPr>
          <w:rFonts w:ascii="仿宋_GB2312" w:hAnsi="Microsoft JhengHei" w:eastAsia="仿宋_GB2312" w:cs="Microsoft JhengHei"/>
          <w:color w:val="000000"/>
          <w:kern w:val="0"/>
          <w:sz w:val="32"/>
          <w:szCs w:val="32"/>
        </w:rPr>
      </w:pPr>
    </w:p>
    <w:p>
      <w:pPr>
        <w:spacing w:line="360" w:lineRule="auto"/>
        <w:jc w:val="left"/>
        <w:rPr>
          <w:rFonts w:hint="eastAsia" w:ascii="仿宋_GB2312" w:hAnsi="Microsoft JhengHei" w:eastAsia="仿宋_GB2312" w:cs="Microsoft JhengHei"/>
          <w:color w:val="000000"/>
          <w:kern w:val="0"/>
          <w:sz w:val="32"/>
          <w:szCs w:val="32"/>
          <w:lang w:eastAsia="zh-CN"/>
        </w:rPr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2" o:spid="_x0000_s1028" type="#_x0000_t75" style="height:206.2pt;width:413.95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1"/>
        </w:numPr>
        <w:spacing w:line="360" w:lineRule="auto"/>
        <w:jc w:val="left"/>
        <w:rPr>
          <w:rFonts w:hint="eastAsia" w:ascii="仿宋_GB2312" w:hAnsi="Microsoft JhengHei" w:eastAsia="仿宋_GB2312" w:cs="Microsoft JhengHei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_GB2312" w:hAnsi="Microsoft JhengHei" w:eastAsia="仿宋_GB2312" w:cs="Microsoft JhengHei"/>
          <w:color w:val="000000"/>
          <w:kern w:val="0"/>
          <w:sz w:val="32"/>
          <w:szCs w:val="32"/>
        </w:rPr>
        <w:t>首次进入网站学校管理员点击下方“</w:t>
      </w:r>
      <w:r>
        <w:rPr>
          <w:rFonts w:hint="eastAsia" w:ascii="仿宋_GB2312" w:hAnsi="Microsoft JhengHei" w:eastAsia="仿宋_GB2312" w:cs="Microsoft JhengHei"/>
          <w:color w:val="000000"/>
          <w:kern w:val="0"/>
          <w:sz w:val="32"/>
          <w:szCs w:val="32"/>
          <w:lang w:val="en-US" w:eastAsia="zh-CN"/>
        </w:rPr>
        <w:t>校级</w:t>
      </w:r>
      <w:r>
        <w:rPr>
          <w:rFonts w:hint="eastAsia" w:ascii="仿宋_GB2312" w:hAnsi="Microsoft JhengHei" w:eastAsia="仿宋_GB2312" w:cs="Microsoft JhengHei"/>
          <w:color w:val="000000"/>
          <w:kern w:val="0"/>
          <w:sz w:val="32"/>
          <w:szCs w:val="32"/>
        </w:rPr>
        <w:t>管理员”注册按钮跳转至注册页面</w:t>
      </w:r>
      <w:r>
        <w:rPr>
          <w:rFonts w:hint="eastAsia" w:ascii="仿宋_GB2312" w:hAnsi="Microsoft JhengHei" w:eastAsia="仿宋_GB2312" w:cs="Microsoft JhengHei"/>
          <w:color w:val="000000"/>
          <w:kern w:val="0"/>
          <w:sz w:val="32"/>
          <w:szCs w:val="32"/>
          <w:lang w:eastAsia="zh-CN"/>
        </w:rPr>
        <w:t>，</w:t>
      </w:r>
      <w:r>
        <w:rPr>
          <w:rFonts w:hint="eastAsia" w:ascii="仿宋_GB2312" w:hAnsi="Microsoft JhengHei" w:eastAsia="仿宋_GB2312" w:cs="Microsoft JhengHei"/>
          <w:color w:val="000000"/>
          <w:kern w:val="0"/>
          <w:sz w:val="32"/>
          <w:szCs w:val="32"/>
        </w:rPr>
        <w:t>学校管理员注册后，</w:t>
      </w:r>
      <w:r>
        <w:rPr>
          <w:rFonts w:hint="eastAsia" w:ascii="仿宋_GB2312" w:hAnsi="Microsoft JhengHei" w:eastAsia="仿宋_GB2312" w:cs="Microsoft JhengHei"/>
          <w:color w:val="000000"/>
          <w:kern w:val="0"/>
          <w:sz w:val="32"/>
          <w:szCs w:val="32"/>
          <w:lang w:val="en-US" w:eastAsia="zh-CN"/>
        </w:rPr>
        <w:t>等待后台审核通过后</w:t>
      </w:r>
      <w:r>
        <w:rPr>
          <w:rFonts w:hint="eastAsia" w:ascii="仿宋_GB2312" w:hAnsi="Microsoft JhengHei" w:eastAsia="仿宋_GB2312" w:cs="Microsoft JhengHei"/>
          <w:color w:val="000000"/>
          <w:kern w:val="0"/>
          <w:sz w:val="32"/>
          <w:szCs w:val="32"/>
        </w:rPr>
        <w:t>进入系统，可增加分配本校教师账号进行项目申报和推荐。</w:t>
      </w:r>
    </w:p>
    <w:p>
      <w:pPr>
        <w:jc w:val="left"/>
        <w:rPr>
          <w:rFonts w:hint="eastAsia" w:eastAsia="宋体"/>
          <w:lang w:eastAsia="zh-CN"/>
        </w:rPr>
      </w:pPr>
      <w:r>
        <w:rPr>
          <w:rFonts w:hint="eastAsia"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6" o:spid="_x0000_s1029" type="#_x0000_t75" style="height:207.45pt;width:414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4" o:spid="_x0000_s1030" type="#_x0000_t75" style="height:233.75pt;width:414.6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hint="eastAsia"/>
          <w:lang w:eastAsia="zh-CN"/>
        </w:rPr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5" o:spid="_x0000_s1031" type="#_x0000_t75" style="height:229.5pt;width:414.55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</w:pPr>
    </w:p>
    <w:p>
      <w:pPr>
        <w:numPr>
          <w:ilvl w:val="0"/>
          <w:numId w:val="1"/>
        </w:numPr>
        <w:spacing w:line="360" w:lineRule="auto"/>
        <w:jc w:val="left"/>
      </w:pPr>
      <w:r>
        <w:rPr>
          <w:rFonts w:hint="eastAsia" w:ascii="仿宋_GB2312" w:hAnsi="Microsoft JhengHei" w:eastAsia="仿宋_GB2312" w:cs="Microsoft JhengHei"/>
          <w:color w:val="000000"/>
          <w:kern w:val="0"/>
          <w:sz w:val="32"/>
          <w:szCs w:val="32"/>
        </w:rPr>
        <w:t>学校管理员注册</w:t>
      </w:r>
      <w:r>
        <w:rPr>
          <w:rFonts w:hint="eastAsia" w:ascii="仿宋_GB2312" w:hAnsi="Microsoft JhengHei" w:eastAsia="仿宋_GB2312" w:cs="Microsoft JhengHei"/>
          <w:color w:val="000000"/>
          <w:kern w:val="0"/>
          <w:sz w:val="32"/>
          <w:szCs w:val="32"/>
          <w:lang w:val="en-US" w:eastAsia="zh-CN"/>
        </w:rPr>
        <w:t>时，“上传申报工作联系人信息表”格式为下图附件2所示</w:t>
      </w:r>
      <w:r>
        <w:rPr>
          <w:rFonts w:hint="eastAsia" w:ascii="仿宋_GB2312" w:hAnsi="Microsoft JhengHei" w:eastAsia="仿宋_GB2312" w:cs="Microsoft JhengHei"/>
          <w:color w:val="000000"/>
          <w:kern w:val="0"/>
          <w:sz w:val="32"/>
          <w:szCs w:val="32"/>
        </w:rPr>
        <w:t>。</w:t>
      </w:r>
    </w:p>
    <w:p>
      <w:pPr>
        <w:spacing w:line="360" w:lineRule="auto"/>
        <w:jc w:val="left"/>
        <w:rPr>
          <w:rFonts w:hint="eastAsia"/>
        </w:rPr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6" o:spid="_x0000_s1032" type="#_x0000_t75" style="height:187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left"/>
        <w:rPr>
          <w:rFonts w:ascii="仿宋_GB2312" w:hAnsi="Microsoft JhengHei" w:eastAsia="仿宋_GB2312" w:cs="Microsoft JhengHei"/>
          <w:color w:val="000000"/>
          <w:kern w:val="0"/>
          <w:sz w:val="32"/>
          <w:szCs w:val="32"/>
        </w:rPr>
      </w:pPr>
    </w:p>
    <w:p>
      <w:pPr>
        <w:pStyle w:val="2"/>
        <w:spacing w:before="0" w:after="0" w:line="360" w:lineRule="auto"/>
        <w:jc w:val="left"/>
        <w:rPr>
          <w:rFonts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</w:rPr>
        <w:t>二、教师申报操作</w:t>
      </w:r>
    </w:p>
    <w:p>
      <w:pPr>
        <w:ind w:firstLine="640" w:firstLineChars="200"/>
        <w:jc w:val="left"/>
        <w:rPr>
          <w:rFonts w:ascii="仿宋_GB2312" w:hAnsi="Microsoft JhengHei" w:eastAsia="仿宋_GB2312" w:cs="Microsoft JhengHei"/>
          <w:color w:val="000000"/>
          <w:kern w:val="0"/>
          <w:sz w:val="32"/>
          <w:szCs w:val="32"/>
        </w:rPr>
      </w:pPr>
      <w:r>
        <w:rPr>
          <w:rFonts w:hint="eastAsia" w:ascii="仿宋_GB2312" w:hAnsi="Microsoft JhengHei" w:eastAsia="仿宋_GB2312" w:cs="Microsoft JhengHei"/>
          <w:color w:val="000000"/>
          <w:kern w:val="0"/>
          <w:sz w:val="32"/>
          <w:szCs w:val="32"/>
        </w:rPr>
        <w:t>1</w:t>
      </w:r>
      <w:r>
        <w:rPr>
          <w:rFonts w:ascii="仿宋_GB2312" w:hAnsi="Microsoft JhengHei" w:eastAsia="仿宋_GB2312" w:cs="Microsoft JhengHei"/>
          <w:color w:val="000000"/>
          <w:kern w:val="0"/>
          <w:sz w:val="32"/>
          <w:szCs w:val="32"/>
        </w:rPr>
        <w:t>.</w:t>
      </w:r>
      <w:r>
        <w:rPr>
          <w:rFonts w:hint="eastAsia" w:ascii="仿宋_GB2312" w:hAnsi="Microsoft JhengHei" w:eastAsia="仿宋_GB2312" w:cs="Microsoft JhengHei"/>
          <w:color w:val="000000"/>
          <w:kern w:val="0"/>
          <w:sz w:val="32"/>
          <w:szCs w:val="32"/>
        </w:rPr>
        <w:t>教师按本校管理员分配的申报账号登录系统。</w:t>
      </w:r>
    </w:p>
    <w:p>
      <w:pPr>
        <w:jc w:val="left"/>
        <w:rPr>
          <w:rFonts w:ascii="仿宋_GB2312" w:hAnsi="Microsoft JhengHei" w:eastAsia="仿宋_GB2312" w:cs="Microsoft JhengHei"/>
          <w:color w:val="000000"/>
          <w:kern w:val="0"/>
          <w:sz w:val="32"/>
          <w:szCs w:val="32"/>
        </w:rPr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2" o:spid="_x0000_s1033" type="#_x0000_t75" style="height:196.8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ascii="仿宋_GB2312" w:hAnsi="Microsoft JhengHei" w:eastAsia="仿宋_GB2312" w:cs="Microsoft JhengHei"/>
          <w:color w:val="000000"/>
          <w:kern w:val="0"/>
          <w:sz w:val="32"/>
          <w:szCs w:val="32"/>
        </w:rPr>
      </w:pPr>
    </w:p>
    <w:p>
      <w:pPr>
        <w:ind w:firstLine="640" w:firstLineChars="200"/>
        <w:jc w:val="left"/>
        <w:rPr>
          <w:rFonts w:ascii="仿宋_GB2312" w:hAnsi="Microsoft JhengHei" w:eastAsia="仿宋_GB2312" w:cs="Microsoft JhengHei"/>
          <w:color w:val="000000"/>
          <w:kern w:val="0"/>
          <w:sz w:val="32"/>
          <w:szCs w:val="32"/>
        </w:rPr>
      </w:pPr>
      <w:r>
        <w:rPr>
          <w:rFonts w:hint="eastAsia" w:ascii="仿宋_GB2312" w:hAnsi="Microsoft JhengHei" w:eastAsia="仿宋_GB2312" w:cs="Microsoft JhengHei"/>
          <w:color w:val="000000"/>
          <w:kern w:val="0"/>
          <w:sz w:val="32"/>
          <w:szCs w:val="32"/>
        </w:rPr>
        <w:t>2</w:t>
      </w:r>
      <w:r>
        <w:rPr>
          <w:rFonts w:ascii="仿宋_GB2312" w:hAnsi="Microsoft JhengHei" w:eastAsia="仿宋_GB2312" w:cs="Microsoft JhengHei"/>
          <w:color w:val="000000"/>
          <w:kern w:val="0"/>
          <w:sz w:val="32"/>
          <w:szCs w:val="32"/>
        </w:rPr>
        <w:t>.</w:t>
      </w:r>
      <w:r>
        <w:rPr>
          <w:rFonts w:hint="eastAsia" w:ascii="仿宋_GB2312" w:hAnsi="Microsoft JhengHei" w:eastAsia="仿宋_GB2312" w:cs="Microsoft JhengHei"/>
          <w:color w:val="000000"/>
          <w:kern w:val="0"/>
          <w:sz w:val="32"/>
          <w:szCs w:val="32"/>
        </w:rPr>
        <w:t>如有忘记密码，请在登录页面点击忘记密码，进行邮箱验证后，可重置密码。</w:t>
      </w:r>
    </w:p>
    <w:p>
      <w:pPr>
        <w:jc w:val="left"/>
        <w:rPr>
          <w:rFonts w:ascii="仿宋_GB2312" w:hAnsi="Microsoft JhengHei" w:eastAsia="仿宋_GB2312" w:cs="Microsoft JhengHei"/>
          <w:color w:val="000000"/>
          <w:kern w:val="0"/>
          <w:sz w:val="32"/>
          <w:szCs w:val="32"/>
        </w:rPr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4" o:spid="_x0000_s1034" type="#_x0000_t75" style="height:196.8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640" w:firstLineChars="200"/>
        <w:jc w:val="left"/>
        <w:rPr>
          <w:rFonts w:ascii="仿宋_GB2312" w:hAnsi="Microsoft JhengHei" w:eastAsia="仿宋_GB2312" w:cs="Microsoft JhengHei"/>
          <w:color w:val="000000"/>
          <w:kern w:val="0"/>
          <w:sz w:val="32"/>
          <w:szCs w:val="32"/>
        </w:rPr>
      </w:pPr>
      <w:r>
        <w:rPr>
          <w:rFonts w:hint="eastAsia" w:ascii="仿宋_GB2312" w:hAnsi="Microsoft JhengHei" w:eastAsia="仿宋_GB2312" w:cs="Microsoft JhengHei"/>
          <w:color w:val="000000"/>
          <w:kern w:val="0"/>
          <w:sz w:val="32"/>
          <w:szCs w:val="32"/>
        </w:rPr>
        <w:t>也可以在登录网站后，点击右上角头像进行个人资料的修改与密码重置操作（邮箱作为登录的唯一标识不可修改，如有遗忘请联系管理员）。</w:t>
      </w:r>
    </w:p>
    <w:p>
      <w:pPr>
        <w:jc w:val="left"/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5" o:spid="_x0000_s1035" type="#_x0000_t75" style="height:196.8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640" w:firstLineChars="200"/>
        <w:jc w:val="left"/>
        <w:rPr>
          <w:rFonts w:ascii="仿宋_GB2312" w:hAnsi="Microsoft JhengHei" w:eastAsia="仿宋_GB2312" w:cs="Microsoft JhengHei"/>
          <w:color w:val="000000"/>
          <w:kern w:val="0"/>
          <w:sz w:val="32"/>
          <w:szCs w:val="32"/>
        </w:rPr>
      </w:pPr>
      <w:r>
        <w:rPr>
          <w:rFonts w:hint="eastAsia" w:ascii="仿宋_GB2312" w:hAnsi="Microsoft JhengHei" w:eastAsia="仿宋_GB2312" w:cs="Microsoft JhengHei"/>
          <w:color w:val="000000"/>
          <w:kern w:val="0"/>
          <w:sz w:val="32"/>
          <w:szCs w:val="32"/>
        </w:rPr>
        <w:t>3</w:t>
      </w:r>
      <w:r>
        <w:rPr>
          <w:rFonts w:ascii="仿宋_GB2312" w:hAnsi="Microsoft JhengHei" w:eastAsia="仿宋_GB2312" w:cs="Microsoft JhengHei"/>
          <w:color w:val="000000"/>
          <w:kern w:val="0"/>
          <w:sz w:val="32"/>
          <w:szCs w:val="32"/>
        </w:rPr>
        <w:t>.</w:t>
      </w:r>
      <w:r>
        <w:rPr>
          <w:rFonts w:hint="eastAsia" w:ascii="仿宋_GB2312" w:hAnsi="Microsoft JhengHei" w:eastAsia="仿宋_GB2312" w:cs="Microsoft JhengHei"/>
          <w:color w:val="000000"/>
          <w:kern w:val="0"/>
          <w:sz w:val="32"/>
          <w:szCs w:val="32"/>
        </w:rPr>
        <w:t>进入首页后，选择需要提交申报的项目，在项目详细信息页面，点击提交项目申报操作按钮，进行提交。</w:t>
      </w:r>
    </w:p>
    <w:p>
      <w:pPr>
        <w:jc w:val="left"/>
        <w:rPr>
          <w:rFonts w:ascii="仿宋_GB2312" w:hAnsi="Microsoft JhengHei" w:eastAsia="仿宋_GB2312" w:cs="Microsoft JhengHei"/>
          <w:color w:val="000000"/>
          <w:kern w:val="0"/>
          <w:sz w:val="32"/>
          <w:szCs w:val="32"/>
        </w:rPr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6" o:spid="_x0000_s1036" type="#_x0000_t75" style="height:196.8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ascii="仿宋_GB2312" w:hAnsi="Microsoft JhengHei" w:eastAsia="仿宋_GB2312" w:cs="Microsoft JhengHei"/>
          <w:color w:val="000000"/>
          <w:kern w:val="0"/>
          <w:sz w:val="32"/>
          <w:szCs w:val="32"/>
        </w:rPr>
      </w:pPr>
    </w:p>
    <w:p>
      <w:pPr>
        <w:jc w:val="left"/>
        <w:rPr>
          <w:rFonts w:ascii="仿宋_GB2312" w:hAnsi="Microsoft JhengHei" w:eastAsia="仿宋_GB2312" w:cs="Microsoft JhengHei"/>
          <w:color w:val="000000"/>
          <w:kern w:val="0"/>
          <w:sz w:val="32"/>
          <w:szCs w:val="32"/>
        </w:rPr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7" o:spid="_x0000_s1037" type="#_x0000_t75" style="height:196.8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ind w:firstLine="640" w:firstLineChars="200"/>
        <w:jc w:val="left"/>
        <w:rPr>
          <w:rFonts w:ascii="仿宋_GB2312" w:hAnsi="Microsoft JhengHei" w:eastAsia="仿宋_GB2312" w:cs="Microsoft JhengHei"/>
          <w:color w:val="FF0000"/>
          <w:kern w:val="0"/>
          <w:sz w:val="32"/>
          <w:szCs w:val="32"/>
        </w:rPr>
      </w:pPr>
      <w:r>
        <w:rPr>
          <w:rFonts w:hint="eastAsia" w:ascii="仿宋_GB2312" w:hAnsi="Microsoft JhengHei" w:eastAsia="仿宋_GB2312" w:cs="Microsoft JhengHei"/>
          <w:color w:val="000000"/>
          <w:kern w:val="0"/>
          <w:sz w:val="32"/>
          <w:szCs w:val="32"/>
        </w:rPr>
        <w:t>4.教材申报基本信息填写完成，提交成功后，可点击顶部导航返回到项目列表处，点击提交历史记录，查看已提交评审的历史记录，在历史记录处进行查看详情及修改（如需修改请在项目提交结束前未评审状态下进行修改）</w:t>
      </w:r>
    </w:p>
    <w:p>
      <w:pPr>
        <w:spacing w:line="360" w:lineRule="auto"/>
        <w:jc w:val="left"/>
        <w:rPr>
          <w:rFonts w:ascii="仿宋_GB2312" w:hAnsi="Microsoft JhengHei" w:eastAsia="仿宋_GB2312" w:cs="Microsoft JhengHei"/>
          <w:color w:val="FF0000"/>
          <w:kern w:val="0"/>
          <w:sz w:val="32"/>
          <w:szCs w:val="32"/>
        </w:rPr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9" o:spid="_x0000_s1038" type="#_x0000_t75" style="height:131.1pt;width:414.8pt;rotation:0f;" o:ole="f" fillcolor="#FFFFFF" filled="f" o:preferrelative="t" stroked="f" coordorigin="0,0" coordsize="21600,21600">
            <v:fill on="f" color2="#FFFFFF" focus="0%"/>
            <v:imagedata cropbottom="21888f"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left"/>
        <w:rPr>
          <w:rFonts w:ascii="仿宋_GB2312" w:hAnsi="Microsoft JhengHei" w:eastAsia="仿宋_GB2312" w:cs="Microsoft JhengHei"/>
          <w:color w:val="FF0000"/>
          <w:kern w:val="0"/>
          <w:sz w:val="32"/>
          <w:szCs w:val="32"/>
        </w:rPr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10" o:spid="_x0000_s1039" type="#_x0000_t75" style="height:196.8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hint="eastAsia" w:ascii="仿宋_GB2312" w:hAnsi="Microsoft JhengHei" w:eastAsia="仿宋_GB2312" w:cs="Microsoft JhengHei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_GB2312" w:hAnsi="Microsoft JhengHei" w:eastAsia="仿宋_GB2312" w:cs="Microsoft JhengHei"/>
          <w:color w:val="000000"/>
          <w:kern w:val="0"/>
          <w:sz w:val="32"/>
          <w:szCs w:val="32"/>
          <w:lang w:val="en-US" w:eastAsia="zh-CN" w:bidi="ar-SA"/>
        </w:rPr>
        <w:pict>
          <v:shape id="图片 4" o:spid="_x0000_s1040" type="#_x0000_t75" style="height:623.85pt;width:414.4pt;rotation:0f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both"/>
        <w:rPr>
          <w:rFonts w:ascii="仿宋_GB2312" w:hAnsi="Microsoft JhengHei" w:eastAsia="仿宋_GB2312" w:cs="Microsoft JhengHei"/>
          <w:color w:val="000000"/>
          <w:kern w:val="0"/>
          <w:sz w:val="32"/>
          <w:szCs w:val="32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光小标宋_CNKI">
    <w:altName w:val="宋体"/>
    <w:panose1 w:val="02000500000000000000"/>
    <w:charset w:val="86"/>
    <w:family w:val="auto"/>
    <w:pitch w:val="default"/>
    <w:sig w:usb0="00000000" w:usb1="00000000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5"/>
    </w:pPr>
    <w:r>
      <w:rPr>
        <w:rFonts w:ascii="Calibri" w:hAnsi="Calibri" w:eastAsia="宋体" w:cs="黑体"/>
        <w:kern w:val="2"/>
        <w:sz w:val="18"/>
        <w:szCs w:val="18"/>
        <w:lang w:val="en-US" w:eastAsia="zh-CN" w:bidi="ar-SA"/>
      </w:rPr>
      <w:pict>
        <v:rect id="文本框 8" o:spid="_x0000_s1025" style="position:absolute;left:0;margin-top:0pt;height:144pt;width:144pt;mso-position-horizontal:center;mso-position-horizontal-relative:margin;mso-wrap-style:none;rotation:0f;z-index:251658240;" o:ole="f" fillcolor="#FFFFFF" filled="f" o:preferrelative="t" stroked="f" coordsize="21600,21600">
          <v:fill on="f" color2="#FFFFFF" focus="0%"/>
          <v:imagedata gain="65536f" blacklevel="0f" gamma="0"/>
          <o:lock v:ext="edit" position="f" selection="f" grouping="f" rotation="f" cropping="f" text="f" aspectratio="f"/>
          <v:textbox inset="0.00pt,0.00pt,0.00pt,0.00pt" style="mso-fit-shape-to-text:t;">
            <w:txbxContent>
              <w:p>
                <w:pPr>
                  <w:pStyle w:val="5"/>
                </w:pPr>
                <w:r>
                  <w:t xml:space="preserve">第 </w:t>
                </w: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t xml:space="preserve"> 页</w:t>
                </w:r>
              </w:p>
            </w:txbxContent>
          </v:textbox>
        </v:rect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511398977">
    <w:nsid w:val="1E7B5441"/>
    <w:multiLevelType w:val="singleLevel"/>
    <w:tmpl w:val="1E7B5441"/>
    <w:lvl w:ilvl="0" w:tentative="1">
      <w:start w:val="1"/>
      <w:numFmt w:val="decimal"/>
      <w:suff w:val="nothing"/>
      <w:lvlText w:val="%1．"/>
      <w:lvlJc w:val="left"/>
    </w:lvl>
  </w:abstractNum>
  <w:num w:numId="1">
    <w:abstractNumId w:val="51139897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docVars>
    <w:docVar w:name="commondata" w:val="eyJoZGlkIjoiNDMwOGE4Y2NjZjE0MGUzZWY2ZDM3M2Y3YjA4Yzk0NzcifQ=="/>
  </w:docVars>
  <w:rsids>
    <w:rsidRoot w:val="0005176B"/>
    <w:rsid w:val="0005176B"/>
    <w:rsid w:val="000F711F"/>
    <w:rsid w:val="00124372"/>
    <w:rsid w:val="001E5783"/>
    <w:rsid w:val="00232E9D"/>
    <w:rsid w:val="002552DC"/>
    <w:rsid w:val="00303BAB"/>
    <w:rsid w:val="00306F60"/>
    <w:rsid w:val="00404EE1"/>
    <w:rsid w:val="005038D7"/>
    <w:rsid w:val="00525AF4"/>
    <w:rsid w:val="006469E0"/>
    <w:rsid w:val="007A4F65"/>
    <w:rsid w:val="007A56AD"/>
    <w:rsid w:val="007B7C4E"/>
    <w:rsid w:val="007C717F"/>
    <w:rsid w:val="008A05CB"/>
    <w:rsid w:val="00A53381"/>
    <w:rsid w:val="00A95918"/>
    <w:rsid w:val="00B26776"/>
    <w:rsid w:val="00B32F35"/>
    <w:rsid w:val="00B8333E"/>
    <w:rsid w:val="00D272FA"/>
    <w:rsid w:val="00D50C76"/>
    <w:rsid w:val="00EB426A"/>
    <w:rsid w:val="00F21426"/>
    <w:rsid w:val="00F50CDF"/>
    <w:rsid w:val="00F976EC"/>
    <w:rsid w:val="0375002E"/>
    <w:rsid w:val="08B1198F"/>
    <w:rsid w:val="08CE2541"/>
    <w:rsid w:val="09BC006B"/>
    <w:rsid w:val="09F207D2"/>
    <w:rsid w:val="0BBE3CB1"/>
    <w:rsid w:val="0BFD7AF7"/>
    <w:rsid w:val="0DF50570"/>
    <w:rsid w:val="11611397"/>
    <w:rsid w:val="14AC7718"/>
    <w:rsid w:val="17AA4179"/>
    <w:rsid w:val="1903050B"/>
    <w:rsid w:val="19697BFA"/>
    <w:rsid w:val="1B677A14"/>
    <w:rsid w:val="1CF07980"/>
    <w:rsid w:val="1EF757E8"/>
    <w:rsid w:val="2361419B"/>
    <w:rsid w:val="292813A2"/>
    <w:rsid w:val="29CD5935"/>
    <w:rsid w:val="315C0B38"/>
    <w:rsid w:val="361C403D"/>
    <w:rsid w:val="37C4673A"/>
    <w:rsid w:val="3BF75330"/>
    <w:rsid w:val="3F081602"/>
    <w:rsid w:val="4051641B"/>
    <w:rsid w:val="474B4782"/>
    <w:rsid w:val="4AE47755"/>
    <w:rsid w:val="4EA940F2"/>
    <w:rsid w:val="4F2E0C11"/>
    <w:rsid w:val="50B5689A"/>
    <w:rsid w:val="52636E23"/>
    <w:rsid w:val="554A0159"/>
    <w:rsid w:val="5BD651DA"/>
    <w:rsid w:val="5D68504B"/>
    <w:rsid w:val="5F2B6F1B"/>
    <w:rsid w:val="60E618D8"/>
    <w:rsid w:val="63041F5D"/>
    <w:rsid w:val="632048BD"/>
    <w:rsid w:val="63EC212B"/>
    <w:rsid w:val="63EF1CAB"/>
    <w:rsid w:val="64113D8F"/>
    <w:rsid w:val="663C68C1"/>
    <w:rsid w:val="67EC2295"/>
    <w:rsid w:val="6A201ECE"/>
    <w:rsid w:val="6C9F4AA4"/>
    <w:rsid w:val="6D484D05"/>
    <w:rsid w:val="722019ED"/>
    <w:rsid w:val="72E651DB"/>
    <w:rsid w:val="740A314B"/>
    <w:rsid w:val="7E8174E1"/>
    <w:rsid w:val="7FF01F3E"/>
  </w:rsids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center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Style w:val="10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4">
    <w:name w:val="Balloon Text"/>
    <w:basedOn w:val="1"/>
    <w:link w:val="14"/>
    <w:qFormat/>
    <w:uiPriority w:val="0"/>
    <w:rPr>
      <w:sz w:val="18"/>
      <w:szCs w:val="18"/>
    </w:rPr>
  </w:style>
  <w:style w:type="paragraph" w:styleId="5">
    <w:name w:val="footer"/>
    <w:basedOn w:val="1"/>
    <w:link w:val="13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toc 1"/>
    <w:basedOn w:val="1"/>
    <w:next w:val="1"/>
    <w:qFormat/>
    <w:uiPriority w:val="0"/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table" w:styleId="11">
    <w:name w:val="Table Grid"/>
    <w:basedOn w:val="10"/>
    <w:qFormat/>
    <w:uiPriority w:val="0"/>
    <w:pPr/>
    <w:rPr>
      <w:rFonts w:ascii="Calibri" w:hAnsi="Calibri" w:eastAsia="宋体" w:cs="黑体"/>
    </w:rPr>
    <w:tblPr>
      <w:tblStyle w:val="10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character" w:customStyle="1" w:styleId="12">
    <w:name w:val="页眉 Char"/>
    <w:basedOn w:val="8"/>
    <w:link w:val="6"/>
    <w:qFormat/>
    <w:uiPriority w:val="0"/>
    <w:rPr>
      <w:rFonts w:ascii="Calibri" w:hAnsi="Calibri" w:eastAsia="宋体" w:cs="黑体"/>
      <w:kern w:val="2"/>
      <w:sz w:val="18"/>
      <w:szCs w:val="18"/>
    </w:rPr>
  </w:style>
  <w:style w:type="character" w:customStyle="1" w:styleId="13">
    <w:name w:val="页脚 Char"/>
    <w:basedOn w:val="8"/>
    <w:link w:val="5"/>
    <w:qFormat/>
    <w:uiPriority w:val="0"/>
    <w:rPr>
      <w:rFonts w:ascii="Calibri" w:hAnsi="Calibri" w:eastAsia="宋体" w:cs="黑体"/>
      <w:kern w:val="2"/>
      <w:sz w:val="18"/>
      <w:szCs w:val="18"/>
    </w:rPr>
  </w:style>
  <w:style w:type="character" w:customStyle="1" w:styleId="14">
    <w:name w:val="批注框文本 Char"/>
    <w:basedOn w:val="8"/>
    <w:link w:val="4"/>
    <w:qFormat/>
    <w:uiPriority w:val="0"/>
    <w:rPr>
      <w:rFonts w:ascii="Calibri" w:hAnsi="Calibri" w:eastAsia="宋体" w:cs="黑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tyles" Target="style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5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394</Words>
  <Characters>416</Characters>
  <Lines>3</Lines>
  <Paragraphs>1</Paragraphs>
  <TotalTime>0</TotalTime>
  <ScaleCrop>false</ScaleCrop>
  <LinksUpToDate>false</LinksUpToDate>
  <CharactersWithSpaces>0</CharactersWithSpaces>
  <Application>WPS Office 专业版_9.1.0.4940_F1E327BC-269C-435d-A152-05C5408002CA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2024-08-20T03:16:00Z</dcterms:created>
  <dc:creator>ASUS</dc:creator>
  <cp:lastModifiedBy>刘灵芝</cp:lastModifiedBy>
  <dcterms:modified xsi:type="dcterms:W3CDTF">2024-08-23T03:17:22Z</dcterms:modified>
  <dc:title>附件10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2052-9.1.0.4940</vt:lpwstr>
  </property>
  <property fmtid="{D5CDD505-2E9C-101B-9397-08002B2CF9AE}" pid="3" name="ICV">
    <vt:lpwstr>0786D345C2044F4B94E7BD29A7828ED9_13</vt:lpwstr>
  </property>
</Properties>
</file>